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3BB2" w14:textId="47405116" w:rsidR="00032EA9" w:rsidRDefault="00032EA9">
      <w:pPr>
        <w:rPr>
          <w:rFonts w:ascii="Bookman Old Style" w:hAnsi="Bookman Old Style"/>
          <w:b/>
          <w:sz w:val="24"/>
          <w:szCs w:val="24"/>
          <w:u w:val="single"/>
          <w:lang w:val="en-US"/>
        </w:rPr>
      </w:pPr>
    </w:p>
    <w:p w14:paraId="5BAC57D0" w14:textId="77777777"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THE STATE ELECTRICITY OMBUDSMAN</w:t>
      </w:r>
    </w:p>
    <w:p w14:paraId="7DB1A904" w14:textId="77777777"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Charangattu Bhavan, Building No.34/895, Mamangalam-Anchumana Road,</w:t>
      </w:r>
    </w:p>
    <w:p w14:paraId="23ADF238" w14:textId="77777777"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Edappally, Kochi-682 024</w:t>
      </w:r>
    </w:p>
    <w:p w14:paraId="63321A3F" w14:textId="77777777" w:rsidR="00032EA9" w:rsidRDefault="00E2107B" w:rsidP="00032EA9">
      <w:pPr>
        <w:pStyle w:val="NoSpacing"/>
        <w:jc w:val="center"/>
        <w:rPr>
          <w:rFonts w:ascii="Bookman Old Style" w:hAnsi="Bookman Old Style"/>
          <w:sz w:val="24"/>
          <w:szCs w:val="24"/>
        </w:rPr>
      </w:pPr>
      <w:hyperlink r:id="rId7" w:history="1">
        <w:r w:rsidR="00032EA9">
          <w:rPr>
            <w:rStyle w:val="Hyperlink"/>
            <w:rFonts w:ascii="Bookman Old Style" w:hAnsi="Bookman Old Style" w:cs="Times New Roman"/>
            <w:color w:val="000000" w:themeColor="text1"/>
            <w:sz w:val="24"/>
            <w:szCs w:val="24"/>
          </w:rPr>
          <w:t>www.keralaeo.org</w:t>
        </w:r>
      </w:hyperlink>
      <w:r w:rsidR="00032EA9">
        <w:rPr>
          <w:rFonts w:ascii="Bookman Old Style" w:hAnsi="Bookman Old Style"/>
          <w:sz w:val="24"/>
          <w:szCs w:val="24"/>
        </w:rPr>
        <w:t xml:space="preserve">    Ph: 0484 2346488, Mob: 91 9539913269 </w:t>
      </w:r>
    </w:p>
    <w:p w14:paraId="1425BCCE" w14:textId="77777777" w:rsidR="00032EA9" w:rsidRDefault="00032EA9" w:rsidP="00032EA9">
      <w:pPr>
        <w:pStyle w:val="NoSpacing"/>
        <w:pBdr>
          <w:bottom w:val="single" w:sz="4" w:space="1" w:color="auto"/>
        </w:pBdr>
        <w:jc w:val="center"/>
        <w:rPr>
          <w:rFonts w:ascii="Bookman Old Style" w:hAnsi="Bookman Old Style"/>
          <w:sz w:val="24"/>
          <w:szCs w:val="24"/>
        </w:rPr>
      </w:pPr>
      <w:r>
        <w:rPr>
          <w:rFonts w:ascii="Bookman Old Style" w:hAnsi="Bookman Old Style"/>
          <w:sz w:val="24"/>
          <w:szCs w:val="24"/>
        </w:rPr>
        <w:t>Email: ombudsman.electricity@gmail.com</w:t>
      </w:r>
    </w:p>
    <w:p w14:paraId="06C8DD1E" w14:textId="77777777" w:rsidR="00032EA9" w:rsidRDefault="00032EA9" w:rsidP="00032EA9">
      <w:pPr>
        <w:jc w:val="center"/>
        <w:rPr>
          <w:rFonts w:ascii="Bookman Old Style" w:hAnsi="Bookman Old Style"/>
          <w:sz w:val="24"/>
          <w:szCs w:val="24"/>
        </w:rPr>
      </w:pPr>
    </w:p>
    <w:p w14:paraId="62D776CD" w14:textId="4892674A"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APPEAL PETITION No. P/016/2020</w:t>
      </w:r>
    </w:p>
    <w:p w14:paraId="7EF58B6F" w14:textId="77777777"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(Present: A.S. Dasappan)</w:t>
      </w:r>
    </w:p>
    <w:p w14:paraId="2CF30FEB" w14:textId="78572C13" w:rsidR="00032EA9" w:rsidRDefault="00032EA9" w:rsidP="00032EA9">
      <w:pPr>
        <w:pStyle w:val="NoSpacing"/>
        <w:jc w:val="center"/>
        <w:rPr>
          <w:rFonts w:ascii="Bookman Old Style" w:hAnsi="Bookman Old Style"/>
          <w:sz w:val="24"/>
          <w:szCs w:val="24"/>
        </w:rPr>
      </w:pPr>
      <w:r>
        <w:rPr>
          <w:rFonts w:ascii="Bookman Old Style" w:hAnsi="Bookman Old Style"/>
          <w:sz w:val="24"/>
          <w:szCs w:val="24"/>
        </w:rPr>
        <w:t xml:space="preserve">Dated:   </w:t>
      </w:r>
      <w:r w:rsidR="00A43114">
        <w:rPr>
          <w:rFonts w:ascii="Bookman Old Style" w:hAnsi="Bookman Old Style"/>
          <w:sz w:val="24"/>
          <w:szCs w:val="24"/>
        </w:rPr>
        <w:t>11</w:t>
      </w:r>
      <w:r w:rsidR="00A43114" w:rsidRPr="00A43114">
        <w:rPr>
          <w:rFonts w:ascii="Bookman Old Style" w:hAnsi="Bookman Old Style"/>
          <w:sz w:val="24"/>
          <w:szCs w:val="24"/>
          <w:vertAlign w:val="superscript"/>
        </w:rPr>
        <w:t>th</w:t>
      </w:r>
      <w:r w:rsidR="00A43114">
        <w:rPr>
          <w:rFonts w:ascii="Bookman Old Style" w:hAnsi="Bookman Old Style"/>
          <w:sz w:val="24"/>
          <w:szCs w:val="24"/>
        </w:rPr>
        <w:t xml:space="preserve"> August </w:t>
      </w:r>
      <w:r>
        <w:rPr>
          <w:rFonts w:ascii="Bookman Old Style" w:hAnsi="Bookman Old Style"/>
          <w:sz w:val="24"/>
          <w:szCs w:val="24"/>
        </w:rPr>
        <w:t>2020</w:t>
      </w:r>
    </w:p>
    <w:p w14:paraId="03B6881C" w14:textId="77777777" w:rsidR="00032EA9" w:rsidRDefault="00032EA9" w:rsidP="00032EA9">
      <w:pPr>
        <w:rPr>
          <w:rFonts w:ascii="Bookman Old Style" w:hAnsi="Bookman Old Style"/>
          <w:sz w:val="24"/>
          <w:szCs w:val="24"/>
        </w:rPr>
      </w:pPr>
    </w:p>
    <w:p w14:paraId="21F3B7F9" w14:textId="5192F857" w:rsidR="00032EA9" w:rsidRDefault="00032EA9" w:rsidP="00032EA9">
      <w:pPr>
        <w:pStyle w:val="NoSpacing"/>
        <w:rPr>
          <w:rFonts w:ascii="Bookman Old Style" w:hAnsi="Bookman Old Style"/>
          <w:sz w:val="24"/>
          <w:szCs w:val="24"/>
        </w:rPr>
      </w:pPr>
      <w:r>
        <w:rPr>
          <w:rFonts w:ascii="Bookman Old Style" w:hAnsi="Bookman Old Style"/>
          <w:sz w:val="24"/>
          <w:szCs w:val="24"/>
        </w:rPr>
        <w:t xml:space="preserve">                   Appellant</w:t>
      </w:r>
      <w:r>
        <w:rPr>
          <w:rFonts w:ascii="Bookman Old Style" w:hAnsi="Bookman Old Style"/>
          <w:sz w:val="24"/>
          <w:szCs w:val="24"/>
        </w:rPr>
        <w:tab/>
      </w:r>
      <w:r>
        <w:rPr>
          <w:rFonts w:ascii="Bookman Old Style" w:hAnsi="Bookman Old Style"/>
          <w:sz w:val="24"/>
          <w:szCs w:val="24"/>
        </w:rPr>
        <w:tab/>
        <w:t>:        Dr. Ravi Sanker</w:t>
      </w:r>
      <w:r w:rsidR="00E2107B">
        <w:rPr>
          <w:rFonts w:ascii="Bookman Old Style" w:hAnsi="Bookman Old Style"/>
          <w:sz w:val="24"/>
          <w:szCs w:val="24"/>
        </w:rPr>
        <w:t>. S.,</w:t>
      </w:r>
    </w:p>
    <w:p w14:paraId="716A0CD9" w14:textId="25353EF5"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905A55">
        <w:rPr>
          <w:rFonts w:ascii="Bookman Old Style" w:hAnsi="Bookman Old Style"/>
          <w:sz w:val="24"/>
          <w:szCs w:val="24"/>
        </w:rPr>
        <w:t>Sreekantapuram</w:t>
      </w:r>
      <w:r>
        <w:rPr>
          <w:rFonts w:ascii="Bookman Old Style" w:hAnsi="Bookman Old Style"/>
          <w:sz w:val="24"/>
          <w:szCs w:val="24"/>
        </w:rPr>
        <w:t xml:space="preserve"> Hospital,</w:t>
      </w:r>
    </w:p>
    <w:p w14:paraId="23EAC607" w14:textId="310D5332"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Kandiyoor, Mavelikkara,</w:t>
      </w:r>
    </w:p>
    <w:p w14:paraId="718FB485" w14:textId="67EDA157"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Thattarambalam P.O.,</w:t>
      </w:r>
    </w:p>
    <w:p w14:paraId="0FCA88C5" w14:textId="7DA7CB67"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Alappuzha</w:t>
      </w:r>
    </w:p>
    <w:p w14:paraId="1DE59A22" w14:textId="77777777" w:rsidR="00032EA9" w:rsidRDefault="00032EA9" w:rsidP="00032EA9">
      <w:pPr>
        <w:pStyle w:val="NoSpacing"/>
        <w:rPr>
          <w:rFonts w:ascii="Bookman Old Style" w:hAnsi="Bookman Old Style"/>
          <w:sz w:val="24"/>
          <w:szCs w:val="24"/>
        </w:rPr>
      </w:pPr>
    </w:p>
    <w:p w14:paraId="0C56D98E" w14:textId="77777777" w:rsidR="00032EA9" w:rsidRDefault="00032EA9" w:rsidP="00032EA9">
      <w:pPr>
        <w:pStyle w:val="NoSpacing"/>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Respondent       </w:t>
      </w:r>
      <w:r>
        <w:rPr>
          <w:rFonts w:ascii="Bookman Old Style" w:hAnsi="Bookman Old Style"/>
          <w:sz w:val="24"/>
          <w:szCs w:val="24"/>
        </w:rPr>
        <w:tab/>
        <w:t>:</w:t>
      </w:r>
      <w:r>
        <w:rPr>
          <w:rFonts w:ascii="Bookman Old Style" w:hAnsi="Bookman Old Style"/>
          <w:sz w:val="24"/>
          <w:szCs w:val="24"/>
        </w:rPr>
        <w:tab/>
        <w:t>The Assistant Executive Engineer</w:t>
      </w:r>
    </w:p>
    <w:p w14:paraId="7AE4CFD5" w14:textId="77777777"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Electrical Sub Division, KSEBL,</w:t>
      </w:r>
    </w:p>
    <w:p w14:paraId="370627E0" w14:textId="0438BA47"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Mavelikkara, Alappuzha</w:t>
      </w:r>
    </w:p>
    <w:p w14:paraId="02347BD8" w14:textId="77777777" w:rsidR="00032EA9" w:rsidRDefault="00032EA9" w:rsidP="00032E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14:paraId="327FBB2D" w14:textId="77777777" w:rsidR="00032EA9" w:rsidRDefault="00032EA9" w:rsidP="00032EA9">
      <w:pPr>
        <w:spacing w:after="0"/>
        <w:rPr>
          <w:rFonts w:ascii="Bookman Old Style" w:hAnsi="Bookman Old Style"/>
          <w:sz w:val="24"/>
          <w:szCs w:val="24"/>
        </w:rPr>
      </w:pPr>
      <w:r>
        <w:rPr>
          <w:rFonts w:ascii="Bookman Old Style" w:hAnsi="Bookman Old Style"/>
          <w:sz w:val="24"/>
          <w:szCs w:val="24"/>
        </w:rPr>
        <w:t xml:space="preserve">                                                   </w:t>
      </w:r>
    </w:p>
    <w:p w14:paraId="693C7F8B" w14:textId="77777777" w:rsidR="00032EA9" w:rsidRDefault="00032EA9" w:rsidP="00032EA9">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ORDER</w:t>
      </w:r>
    </w:p>
    <w:p w14:paraId="50F5F24E" w14:textId="77777777" w:rsidR="00032EA9" w:rsidRDefault="00032EA9" w:rsidP="00032EA9">
      <w:pPr>
        <w:rPr>
          <w:rFonts w:ascii="Bookman Old Style" w:hAnsi="Bookman Old Style"/>
          <w:sz w:val="24"/>
          <w:szCs w:val="24"/>
        </w:rPr>
      </w:pPr>
      <w:r>
        <w:rPr>
          <w:rFonts w:ascii="Bookman Old Style" w:hAnsi="Bookman Old Style"/>
          <w:b/>
          <w:sz w:val="24"/>
          <w:szCs w:val="24"/>
          <w:u w:val="single"/>
        </w:rPr>
        <w:t>Background of the Case</w:t>
      </w:r>
      <w:r>
        <w:rPr>
          <w:rFonts w:ascii="Bookman Old Style" w:hAnsi="Bookman Old Style"/>
          <w:sz w:val="24"/>
          <w:szCs w:val="24"/>
        </w:rPr>
        <w:t>:</w:t>
      </w:r>
    </w:p>
    <w:p w14:paraId="4F4C4A16" w14:textId="73F9B64F" w:rsidR="00C766B7" w:rsidRDefault="005A2108" w:rsidP="005A2108">
      <w:pPr>
        <w:pStyle w:val="NoSpacing"/>
        <w:ind w:firstLine="720"/>
        <w:jc w:val="both"/>
        <w:rPr>
          <w:rFonts w:ascii="Bookman Old Style" w:hAnsi="Bookman Old Style" w:cs="Times New Roman"/>
          <w:sz w:val="24"/>
          <w:szCs w:val="24"/>
          <w:lang w:bidi="ml-IN"/>
        </w:rPr>
      </w:pPr>
      <w:r>
        <w:rPr>
          <w:rFonts w:ascii="Bookman Old Style" w:hAnsi="Bookman Old Style"/>
          <w:sz w:val="24"/>
          <w:szCs w:val="24"/>
          <w:lang w:bidi="ml-IN"/>
        </w:rPr>
        <w:t>The appellant was a LT VI B tariff consumer under Electrical Section, Thatt</w:t>
      </w:r>
      <w:r w:rsidR="00905A55">
        <w:rPr>
          <w:rFonts w:ascii="Bookman Old Style" w:hAnsi="Bookman Old Style"/>
          <w:sz w:val="24"/>
          <w:szCs w:val="24"/>
          <w:lang w:bidi="ml-IN"/>
        </w:rPr>
        <w:t>a</w:t>
      </w:r>
      <w:r>
        <w:rPr>
          <w:rFonts w:ascii="Bookman Old Style" w:hAnsi="Bookman Old Style"/>
          <w:sz w:val="24"/>
          <w:szCs w:val="24"/>
          <w:lang w:bidi="ml-IN"/>
        </w:rPr>
        <w:t>rambalam bearing consumer number 2043 and is running a hospital named Sreekandapuram Hospital at Tha</w:t>
      </w:r>
      <w:r w:rsidR="00905A55">
        <w:rPr>
          <w:rFonts w:ascii="Bookman Old Style" w:hAnsi="Bookman Old Style"/>
          <w:sz w:val="24"/>
          <w:szCs w:val="24"/>
          <w:lang w:bidi="ml-IN"/>
        </w:rPr>
        <w:t>t</w:t>
      </w:r>
      <w:r>
        <w:rPr>
          <w:rFonts w:ascii="Bookman Old Style" w:hAnsi="Bookman Old Style"/>
          <w:sz w:val="24"/>
          <w:szCs w:val="24"/>
          <w:lang w:bidi="ml-IN"/>
        </w:rPr>
        <w:t xml:space="preserve">tarambalam. Later the connection was changed to HT service connection with consumer number 03/8168 from 07/06/2017 onwards. </w:t>
      </w:r>
      <w:r>
        <w:rPr>
          <w:rFonts w:ascii="Bookman Old Style" w:hAnsi="Bookman Old Style" w:cs="Arial"/>
          <w:sz w:val="24"/>
          <w:szCs w:val="24"/>
          <w:lang w:bidi="ml-IN"/>
        </w:rPr>
        <w:t>Th</w:t>
      </w:r>
      <w:r w:rsidR="002E2F86">
        <w:rPr>
          <w:rFonts w:ascii="Bookman Old Style" w:hAnsi="Bookman Old Style" w:cs="Arial"/>
          <w:sz w:val="24"/>
          <w:szCs w:val="24"/>
          <w:lang w:bidi="ml-IN"/>
        </w:rPr>
        <w:t>e appellant has raised</w:t>
      </w:r>
      <w:r>
        <w:rPr>
          <w:rFonts w:ascii="Bookman Old Style" w:hAnsi="Bookman Old Style" w:cs="Arial"/>
          <w:sz w:val="24"/>
          <w:szCs w:val="24"/>
          <w:lang w:bidi="ml-IN"/>
        </w:rPr>
        <w:t xml:space="preserve"> </w:t>
      </w:r>
      <w:r w:rsidR="002E2F86">
        <w:rPr>
          <w:rFonts w:ascii="Bookman Old Style" w:hAnsi="Bookman Old Style"/>
          <w:sz w:val="24"/>
          <w:szCs w:val="24"/>
          <w:lang w:bidi="ml-IN"/>
        </w:rPr>
        <w:t xml:space="preserve">dispute regarding the accuracy of the </w:t>
      </w:r>
      <w:r>
        <w:rPr>
          <w:rFonts w:ascii="Bookman Old Style" w:hAnsi="Bookman Old Style"/>
          <w:sz w:val="24"/>
          <w:szCs w:val="24"/>
          <w:lang w:bidi="ml-IN"/>
        </w:rPr>
        <w:t>energy meter at the premises</w:t>
      </w:r>
      <w:r w:rsidR="002E2F86">
        <w:rPr>
          <w:rFonts w:ascii="Bookman Old Style" w:hAnsi="Bookman Old Style"/>
          <w:sz w:val="24"/>
          <w:szCs w:val="24"/>
          <w:lang w:bidi="ml-IN"/>
        </w:rPr>
        <w:t xml:space="preserve"> and complained that the energy was supplied with faulty meter which showing abnormally high reading previously when the service connection was on LT tariff</w:t>
      </w:r>
      <w:r>
        <w:rPr>
          <w:rFonts w:ascii="Bookman Old Style" w:hAnsi="Bookman Old Style"/>
          <w:sz w:val="24"/>
          <w:szCs w:val="24"/>
          <w:lang w:bidi="ml-IN"/>
        </w:rPr>
        <w:t>.</w:t>
      </w:r>
      <w:r>
        <w:rPr>
          <w:rFonts w:ascii="Bookman Old Style" w:hAnsi="Bookman Old Style" w:cs="Arial"/>
          <w:sz w:val="24"/>
          <w:szCs w:val="24"/>
          <w:lang w:bidi="ml-IN"/>
        </w:rPr>
        <w:t xml:space="preserve"> </w:t>
      </w:r>
      <w:r w:rsidR="002E2F86">
        <w:rPr>
          <w:rFonts w:ascii="Bookman Old Style" w:hAnsi="Bookman Old Style" w:cs="Arial"/>
          <w:sz w:val="24"/>
          <w:szCs w:val="24"/>
          <w:lang w:bidi="ml-IN"/>
        </w:rPr>
        <w:t xml:space="preserve"> Later the meter</w:t>
      </w:r>
      <w:r w:rsidR="00A43114">
        <w:rPr>
          <w:rFonts w:ascii="Bookman Old Style" w:hAnsi="Bookman Old Style" w:cs="Arial"/>
          <w:sz w:val="24"/>
          <w:szCs w:val="24"/>
          <w:lang w:bidi="ml-IN"/>
        </w:rPr>
        <w:t xml:space="preserve"> was</w:t>
      </w:r>
      <w:r w:rsidR="002E2F86">
        <w:rPr>
          <w:rFonts w:ascii="Bookman Old Style" w:hAnsi="Bookman Old Style" w:cs="Arial"/>
          <w:sz w:val="24"/>
          <w:szCs w:val="24"/>
          <w:lang w:bidi="ml-IN"/>
        </w:rPr>
        <w:t xml:space="preserve"> replaced with a new ToD meter on 10-12-2015. The new meter showed a lesser consumption compared to the previous consumption in the old meter.</w:t>
      </w:r>
      <w:r w:rsidR="00F05399">
        <w:rPr>
          <w:rFonts w:ascii="Bookman Old Style" w:hAnsi="Bookman Old Style" w:cs="Arial"/>
          <w:sz w:val="24"/>
          <w:szCs w:val="24"/>
          <w:lang w:bidi="ml-IN"/>
        </w:rPr>
        <w:t xml:space="preserve"> Since there was decline in recording of energy consumption after meter change, the appellant was billed for 48200 units </w:t>
      </w:r>
      <w:r w:rsidR="00A43114">
        <w:rPr>
          <w:rFonts w:ascii="Bookman Old Style" w:hAnsi="Bookman Old Style"/>
          <w:sz w:val="24"/>
          <w:szCs w:val="24"/>
          <w:lang w:val="en-US"/>
        </w:rPr>
        <w:t>from 1/2016 to 9/2016 as per the consumption recorded for 11/2015</w:t>
      </w:r>
      <w:r w:rsidR="00F05399">
        <w:rPr>
          <w:rFonts w:ascii="Bookman Old Style" w:hAnsi="Bookman Old Style"/>
          <w:sz w:val="24"/>
          <w:szCs w:val="24"/>
          <w:lang w:val="en-US"/>
        </w:rPr>
        <w:t>.</w:t>
      </w:r>
      <w:r>
        <w:rPr>
          <w:rFonts w:ascii="Bookman Old Style" w:hAnsi="Bookman Old Style" w:cs="Arial"/>
          <w:sz w:val="24"/>
          <w:szCs w:val="24"/>
          <w:lang w:bidi="ml-IN"/>
        </w:rPr>
        <w:t xml:space="preserve"> The appellant’s grievance in this petition is that he had remitted excess electricity charges more than his actual ene</w:t>
      </w:r>
      <w:r w:rsidR="002E2F86">
        <w:rPr>
          <w:rFonts w:ascii="Bookman Old Style" w:hAnsi="Bookman Old Style" w:cs="Arial"/>
          <w:sz w:val="24"/>
          <w:szCs w:val="24"/>
          <w:lang w:bidi="ml-IN"/>
        </w:rPr>
        <w:t>rgy consumption</w:t>
      </w:r>
      <w:r w:rsidR="00F05399">
        <w:rPr>
          <w:rFonts w:ascii="Bookman Old Style" w:hAnsi="Bookman Old Style" w:cs="Arial"/>
          <w:sz w:val="24"/>
          <w:szCs w:val="24"/>
          <w:lang w:bidi="ml-IN"/>
        </w:rPr>
        <w:t xml:space="preserve"> during the period from </w:t>
      </w:r>
      <w:r w:rsidR="00F05399">
        <w:rPr>
          <w:rFonts w:ascii="Bookman Old Style" w:hAnsi="Bookman Old Style"/>
          <w:sz w:val="24"/>
          <w:szCs w:val="24"/>
          <w:lang w:val="en-US"/>
        </w:rPr>
        <w:t xml:space="preserve"> 1/2016 to 9/2016 and </w:t>
      </w:r>
      <w:r w:rsidR="002E2F86">
        <w:rPr>
          <w:rFonts w:ascii="Bookman Old Style" w:hAnsi="Bookman Old Style" w:cs="Arial"/>
          <w:sz w:val="24"/>
          <w:szCs w:val="24"/>
          <w:lang w:bidi="ml-IN"/>
        </w:rPr>
        <w:t xml:space="preserve"> for the past twelve </w:t>
      </w:r>
      <w:r>
        <w:rPr>
          <w:rFonts w:ascii="Bookman Old Style" w:hAnsi="Bookman Old Style" w:cs="Arial"/>
          <w:sz w:val="24"/>
          <w:szCs w:val="24"/>
          <w:lang w:bidi="ml-IN"/>
        </w:rPr>
        <w:t xml:space="preserve"> years due to the faultiness of the meter and hence requested to refund the excess amount remitted by him.</w:t>
      </w:r>
      <w:r>
        <w:rPr>
          <w:rFonts w:ascii="Bookman Old Style" w:hAnsi="Bookman Old Style"/>
          <w:sz w:val="24"/>
          <w:szCs w:val="24"/>
        </w:rPr>
        <w:t xml:space="preserve"> The appellant had a</w:t>
      </w:r>
      <w:r w:rsidR="00F05399">
        <w:rPr>
          <w:rFonts w:ascii="Bookman Old Style" w:hAnsi="Bookman Old Style"/>
          <w:sz w:val="24"/>
          <w:szCs w:val="24"/>
        </w:rPr>
        <w:t>pproached the CGRF, Ernakulam</w:t>
      </w:r>
      <w:r>
        <w:rPr>
          <w:rFonts w:ascii="Bookman Old Style" w:hAnsi="Bookman Old Style"/>
          <w:sz w:val="24"/>
          <w:szCs w:val="24"/>
        </w:rPr>
        <w:t xml:space="preserve"> by</w:t>
      </w:r>
      <w:r w:rsidR="00F05399">
        <w:rPr>
          <w:rFonts w:ascii="Bookman Old Style" w:hAnsi="Bookman Old Style"/>
          <w:sz w:val="24"/>
          <w:szCs w:val="24"/>
        </w:rPr>
        <w:t xml:space="preserve"> filing a petition in OP No. 64</w:t>
      </w:r>
      <w:r>
        <w:rPr>
          <w:rFonts w:ascii="Bookman Old Style" w:hAnsi="Bookman Old Style"/>
          <w:sz w:val="24"/>
          <w:szCs w:val="24"/>
        </w:rPr>
        <w:t>/2019</w:t>
      </w:r>
      <w:r w:rsidR="00F05399">
        <w:rPr>
          <w:rFonts w:ascii="Bookman Old Style" w:hAnsi="Bookman Old Style"/>
          <w:sz w:val="24"/>
          <w:szCs w:val="24"/>
        </w:rPr>
        <w:t>-20</w:t>
      </w:r>
      <w:r>
        <w:rPr>
          <w:rFonts w:ascii="Bookman Old Style" w:hAnsi="Bookman Old Style"/>
          <w:sz w:val="24"/>
          <w:szCs w:val="24"/>
        </w:rPr>
        <w:t xml:space="preserve">. The Forum </w:t>
      </w:r>
      <w:r>
        <w:rPr>
          <w:rFonts w:ascii="Bookman Old Style" w:hAnsi="Bookman Old Style" w:cs="Times New Roman"/>
          <w:sz w:val="24"/>
          <w:szCs w:val="24"/>
          <w:lang w:bidi="ml-IN"/>
        </w:rPr>
        <w:t>disposed of the case</w:t>
      </w:r>
      <w:r w:rsidR="00F05399">
        <w:rPr>
          <w:rFonts w:ascii="Bookman Old Style" w:hAnsi="Bookman Old Style" w:cs="Times New Roman"/>
          <w:sz w:val="24"/>
          <w:szCs w:val="24"/>
          <w:lang w:bidi="ml-IN"/>
        </w:rPr>
        <w:t xml:space="preserve"> vide order dated 22-01-2020 as follows:</w:t>
      </w:r>
    </w:p>
    <w:p w14:paraId="3B16CCBE" w14:textId="77777777" w:rsidR="00905A55" w:rsidRDefault="00905A55" w:rsidP="005A2108">
      <w:pPr>
        <w:pStyle w:val="NoSpacing"/>
        <w:ind w:firstLine="720"/>
        <w:jc w:val="both"/>
        <w:rPr>
          <w:rFonts w:ascii="Bookman Old Style" w:hAnsi="Bookman Old Style" w:cs="Times New Roman"/>
          <w:sz w:val="24"/>
          <w:szCs w:val="24"/>
          <w:lang w:bidi="ml-IN"/>
        </w:rPr>
      </w:pPr>
    </w:p>
    <w:p w14:paraId="40268F4B" w14:textId="77E2B332" w:rsidR="00FC7ABD" w:rsidRDefault="00FC7ABD" w:rsidP="009B27A3">
      <w:pPr>
        <w:pStyle w:val="NoSpacing"/>
        <w:ind w:left="1170" w:hanging="450"/>
        <w:jc w:val="both"/>
        <w:rPr>
          <w:rFonts w:ascii="Bookman Old Style" w:hAnsi="Bookman Old Style" w:cs="Times New Roman"/>
          <w:sz w:val="24"/>
          <w:szCs w:val="24"/>
          <w:lang w:bidi="ml-IN"/>
        </w:rPr>
      </w:pPr>
      <w:r>
        <w:rPr>
          <w:rFonts w:ascii="Bookman Old Style" w:hAnsi="Bookman Old Style" w:cs="Times New Roman"/>
          <w:sz w:val="24"/>
          <w:szCs w:val="24"/>
          <w:lang w:bidi="ml-IN"/>
        </w:rPr>
        <w:t>“1. The respondent has to refund the excess amount remitted by the petitioner.</w:t>
      </w:r>
    </w:p>
    <w:p w14:paraId="4F016E96" w14:textId="279EBB41" w:rsidR="00FC7ABD" w:rsidRDefault="00FC7ABD" w:rsidP="009B27A3">
      <w:pPr>
        <w:pStyle w:val="NoSpacing"/>
        <w:ind w:left="1080" w:hanging="270"/>
        <w:jc w:val="both"/>
        <w:rPr>
          <w:rFonts w:ascii="Bookman Old Style" w:hAnsi="Bookman Old Style" w:cs="Times New Roman"/>
          <w:sz w:val="24"/>
          <w:szCs w:val="24"/>
          <w:lang w:bidi="ml-IN"/>
        </w:rPr>
      </w:pPr>
      <w:r>
        <w:rPr>
          <w:rFonts w:ascii="Bookman Old Style" w:hAnsi="Bookman Old Style" w:cs="Times New Roman"/>
          <w:sz w:val="24"/>
          <w:szCs w:val="24"/>
          <w:lang w:bidi="ml-IN"/>
        </w:rPr>
        <w:lastRenderedPageBreak/>
        <w:t>2. The calculation mistake on Electricity Duty and meter faulty has to be reviewed by the petitioner.”</w:t>
      </w:r>
    </w:p>
    <w:p w14:paraId="0F827B98" w14:textId="77777777" w:rsidR="009B27A3" w:rsidRDefault="009B27A3" w:rsidP="009B27A3">
      <w:pPr>
        <w:pStyle w:val="NoSpacing"/>
        <w:ind w:left="1080" w:hanging="270"/>
        <w:jc w:val="both"/>
        <w:rPr>
          <w:rFonts w:ascii="Bookman Old Style" w:hAnsi="Bookman Old Style" w:cs="Times New Roman"/>
          <w:sz w:val="24"/>
          <w:szCs w:val="24"/>
          <w:lang w:bidi="ml-IN"/>
        </w:rPr>
      </w:pPr>
    </w:p>
    <w:p w14:paraId="2A3C974C" w14:textId="53DF7F61" w:rsidR="005A2108" w:rsidRDefault="005A2108" w:rsidP="005A2108">
      <w:pPr>
        <w:pStyle w:val="NoSpacing"/>
        <w:ind w:firstLine="720"/>
        <w:jc w:val="both"/>
        <w:rPr>
          <w:rFonts w:ascii="Bookman Old Style" w:hAnsi="Bookman Old Style"/>
          <w:sz w:val="24"/>
          <w:szCs w:val="24"/>
        </w:rPr>
      </w:pPr>
      <w:r>
        <w:rPr>
          <w:rFonts w:ascii="Bookman Old Style" w:hAnsi="Bookman Old Style" w:cs="Times New Roman"/>
          <w:sz w:val="24"/>
          <w:szCs w:val="24"/>
          <w:lang w:bidi="ml-IN"/>
        </w:rPr>
        <w:t xml:space="preserve"> Against the decision, </w:t>
      </w:r>
      <w:r>
        <w:rPr>
          <w:rFonts w:ascii="Bookman Old Style" w:hAnsi="Bookman Old Style"/>
          <w:sz w:val="24"/>
          <w:szCs w:val="24"/>
        </w:rPr>
        <w:t>the appellant has submitted this appeal peti</w:t>
      </w:r>
      <w:r w:rsidR="00F05399">
        <w:rPr>
          <w:rFonts w:ascii="Bookman Old Style" w:hAnsi="Bookman Old Style"/>
          <w:sz w:val="24"/>
          <w:szCs w:val="24"/>
        </w:rPr>
        <w:t>tion before this Authority on 19</w:t>
      </w:r>
      <w:r>
        <w:rPr>
          <w:rFonts w:ascii="Bookman Old Style" w:hAnsi="Bookman Old Style"/>
          <w:sz w:val="24"/>
          <w:szCs w:val="24"/>
        </w:rPr>
        <w:t>-02-2020.</w:t>
      </w:r>
    </w:p>
    <w:p w14:paraId="3C951F53" w14:textId="77777777" w:rsidR="00FC7ABD" w:rsidRDefault="00FC7ABD">
      <w:pPr>
        <w:rPr>
          <w:rFonts w:ascii="Bookman Old Style" w:hAnsi="Bookman Old Style"/>
          <w:b/>
          <w:sz w:val="24"/>
          <w:szCs w:val="24"/>
          <w:u w:val="single"/>
          <w:lang w:val="en-US"/>
        </w:rPr>
      </w:pPr>
    </w:p>
    <w:p w14:paraId="70512742" w14:textId="77AE20DE" w:rsidR="00BB291E" w:rsidRPr="00032EA9" w:rsidRDefault="00BB291E">
      <w:pPr>
        <w:rPr>
          <w:rFonts w:ascii="Bookman Old Style" w:hAnsi="Bookman Old Style"/>
          <w:b/>
          <w:sz w:val="24"/>
          <w:szCs w:val="24"/>
          <w:u w:val="single"/>
          <w:lang w:val="en-US"/>
        </w:rPr>
      </w:pPr>
      <w:r w:rsidRPr="00032EA9">
        <w:rPr>
          <w:rFonts w:ascii="Bookman Old Style" w:hAnsi="Bookman Old Style"/>
          <w:b/>
          <w:sz w:val="24"/>
          <w:szCs w:val="24"/>
          <w:u w:val="single"/>
          <w:lang w:val="en-US"/>
        </w:rPr>
        <w:t xml:space="preserve"> A</w:t>
      </w:r>
      <w:r w:rsidR="00032EA9" w:rsidRPr="00032EA9">
        <w:rPr>
          <w:rFonts w:ascii="Bookman Old Style" w:hAnsi="Bookman Old Style"/>
          <w:b/>
          <w:sz w:val="24"/>
          <w:szCs w:val="24"/>
          <w:u w:val="single"/>
          <w:lang w:val="en-US"/>
        </w:rPr>
        <w:t>rguments of the a</w:t>
      </w:r>
      <w:r w:rsidRPr="00032EA9">
        <w:rPr>
          <w:rFonts w:ascii="Bookman Old Style" w:hAnsi="Bookman Old Style"/>
          <w:b/>
          <w:sz w:val="24"/>
          <w:szCs w:val="24"/>
          <w:u w:val="single"/>
          <w:lang w:val="en-US"/>
        </w:rPr>
        <w:t>ppellant</w:t>
      </w:r>
      <w:r w:rsidR="00032EA9" w:rsidRPr="00032EA9">
        <w:rPr>
          <w:rFonts w:ascii="Bookman Old Style" w:hAnsi="Bookman Old Style"/>
          <w:b/>
          <w:sz w:val="24"/>
          <w:szCs w:val="24"/>
          <w:u w:val="single"/>
          <w:lang w:val="en-US"/>
        </w:rPr>
        <w:t>:</w:t>
      </w:r>
    </w:p>
    <w:p w14:paraId="49FD91A0" w14:textId="48F546C5" w:rsidR="0057026B" w:rsidRPr="00C66CE0" w:rsidRDefault="00BB291E" w:rsidP="005F2FA4">
      <w:pPr>
        <w:pStyle w:val="NoSpacing"/>
        <w:ind w:firstLine="720"/>
        <w:jc w:val="both"/>
        <w:rPr>
          <w:rFonts w:ascii="Bookman Old Style" w:hAnsi="Bookman Old Style"/>
          <w:sz w:val="24"/>
          <w:szCs w:val="24"/>
          <w:lang w:val="en-US"/>
        </w:rPr>
      </w:pPr>
      <w:r w:rsidRPr="00C66CE0">
        <w:rPr>
          <w:rFonts w:ascii="Bookman Old Style" w:hAnsi="Bookman Old Style"/>
          <w:sz w:val="24"/>
          <w:szCs w:val="24"/>
          <w:lang w:val="en-US"/>
        </w:rPr>
        <w:t>The appellant suspected exorbitant energy charge</w:t>
      </w:r>
      <w:r w:rsidR="00A43114">
        <w:rPr>
          <w:rFonts w:ascii="Bookman Old Style" w:hAnsi="Bookman Old Style"/>
          <w:sz w:val="24"/>
          <w:szCs w:val="24"/>
          <w:lang w:val="en-US"/>
        </w:rPr>
        <w:t xml:space="preserve"> in his hospital</w:t>
      </w:r>
      <w:r w:rsidRPr="00C66CE0">
        <w:rPr>
          <w:rFonts w:ascii="Bookman Old Style" w:hAnsi="Bookman Old Style"/>
          <w:sz w:val="24"/>
          <w:szCs w:val="24"/>
          <w:lang w:val="en-US"/>
        </w:rPr>
        <w:t xml:space="preserve"> than the energy charge of nearby hospitals and had requested many times</w:t>
      </w:r>
      <w:r w:rsidR="00A43114">
        <w:rPr>
          <w:rFonts w:ascii="Bookman Old Style" w:hAnsi="Bookman Old Style"/>
          <w:sz w:val="24"/>
          <w:szCs w:val="24"/>
          <w:lang w:val="en-US"/>
        </w:rPr>
        <w:t xml:space="preserve"> to the respondent</w:t>
      </w:r>
      <w:r w:rsidRPr="00C66CE0">
        <w:rPr>
          <w:rFonts w:ascii="Bookman Old Style" w:hAnsi="Bookman Old Style"/>
          <w:sz w:val="24"/>
          <w:szCs w:val="24"/>
          <w:lang w:val="en-US"/>
        </w:rPr>
        <w:t xml:space="preserve"> to test the meter for accuracy but they did not consider </w:t>
      </w:r>
      <w:r w:rsidR="00111AB3" w:rsidRPr="00C66CE0">
        <w:rPr>
          <w:rFonts w:ascii="Bookman Old Style" w:hAnsi="Bookman Old Style"/>
          <w:sz w:val="24"/>
          <w:szCs w:val="24"/>
          <w:lang w:val="en-US"/>
        </w:rPr>
        <w:t>and directed to remit required fee for the testing.  The respondent had not tested the meter as per the provisions of Kerala Electricity Supply Code, 2014, Section 113 (6) &amp; 114</w:t>
      </w:r>
      <w:r w:rsidRPr="00C66CE0">
        <w:rPr>
          <w:rFonts w:ascii="Bookman Old Style" w:hAnsi="Bookman Old Style"/>
          <w:sz w:val="24"/>
          <w:szCs w:val="24"/>
          <w:lang w:val="en-US"/>
        </w:rPr>
        <w:t xml:space="preserve"> </w:t>
      </w:r>
      <w:r w:rsidR="00111AB3" w:rsidRPr="00C66CE0">
        <w:rPr>
          <w:rFonts w:ascii="Bookman Old Style" w:hAnsi="Bookman Old Style"/>
          <w:sz w:val="24"/>
          <w:szCs w:val="24"/>
          <w:lang w:val="en-US"/>
        </w:rPr>
        <w:t>for a long period of 11 years. The resp</w:t>
      </w:r>
      <w:r w:rsidR="003F21F0">
        <w:rPr>
          <w:rFonts w:ascii="Bookman Old Style" w:hAnsi="Bookman Old Style"/>
          <w:sz w:val="24"/>
          <w:szCs w:val="24"/>
          <w:lang w:val="en-US"/>
        </w:rPr>
        <w:t>ondent replaced the meter on 10-</w:t>
      </w:r>
      <w:r w:rsidR="00111AB3" w:rsidRPr="00C66CE0">
        <w:rPr>
          <w:rFonts w:ascii="Bookman Old Style" w:hAnsi="Bookman Old Style"/>
          <w:sz w:val="24"/>
          <w:szCs w:val="24"/>
          <w:lang w:val="en-US"/>
        </w:rPr>
        <w:t>12-2015 and installed another meter with ToD facility without conducting any testing  to ascertain wh</w:t>
      </w:r>
      <w:r w:rsidR="00A43114">
        <w:rPr>
          <w:rFonts w:ascii="Bookman Old Style" w:hAnsi="Bookman Old Style"/>
          <w:sz w:val="24"/>
          <w:szCs w:val="24"/>
          <w:lang w:val="en-US"/>
        </w:rPr>
        <w:t>ether the meter was recording</w:t>
      </w:r>
      <w:r w:rsidR="003F21F0">
        <w:rPr>
          <w:rFonts w:ascii="Bookman Old Style" w:hAnsi="Bookman Old Style"/>
          <w:sz w:val="24"/>
          <w:szCs w:val="24"/>
          <w:lang w:val="en-US"/>
        </w:rPr>
        <w:t xml:space="preserve"> </w:t>
      </w:r>
      <w:r w:rsidR="00111AB3" w:rsidRPr="00C66CE0">
        <w:rPr>
          <w:rFonts w:ascii="Bookman Old Style" w:hAnsi="Bookman Old Style"/>
          <w:sz w:val="24"/>
          <w:szCs w:val="24"/>
          <w:lang w:val="en-US"/>
        </w:rPr>
        <w:t>correct consumption.  The consumption recorded in the new meter for 19 days from 10-12-2015 to 01-01-2016 is half of the consumption recorded</w:t>
      </w:r>
      <w:r w:rsidR="00A43114">
        <w:rPr>
          <w:rFonts w:ascii="Bookman Old Style" w:hAnsi="Bookman Old Style"/>
          <w:sz w:val="24"/>
          <w:szCs w:val="24"/>
          <w:lang w:val="en-US"/>
        </w:rPr>
        <w:t xml:space="preserve"> for 12280 units for 9 days</w:t>
      </w:r>
      <w:r w:rsidR="00111AB3" w:rsidRPr="00C66CE0">
        <w:rPr>
          <w:rFonts w:ascii="Bookman Old Style" w:hAnsi="Bookman Old Style"/>
          <w:sz w:val="24"/>
          <w:szCs w:val="24"/>
          <w:lang w:val="en-US"/>
        </w:rPr>
        <w:t xml:space="preserve"> from 01-12-2015 to 10-12-2015 in the previous meter.  As such the respondent declared the new meter as suspected faulty and billing done till 11/2016</w:t>
      </w:r>
      <w:r w:rsidR="000B129D" w:rsidRPr="00C66CE0">
        <w:rPr>
          <w:rFonts w:ascii="Bookman Old Style" w:hAnsi="Bookman Old Style"/>
          <w:sz w:val="24"/>
          <w:szCs w:val="24"/>
          <w:lang w:val="en-US"/>
        </w:rPr>
        <w:t xml:space="preserve"> by</w:t>
      </w:r>
      <w:r w:rsidR="003F21F0">
        <w:rPr>
          <w:rFonts w:ascii="Bookman Old Style" w:hAnsi="Bookman Old Style"/>
          <w:sz w:val="24"/>
          <w:szCs w:val="24"/>
          <w:lang w:val="en-US"/>
        </w:rPr>
        <w:t xml:space="preserve"> taking the consumption for 48200</w:t>
      </w:r>
      <w:r w:rsidR="00762D7A">
        <w:rPr>
          <w:rFonts w:ascii="Bookman Old Style" w:hAnsi="Bookman Old Style"/>
          <w:sz w:val="24"/>
          <w:szCs w:val="24"/>
          <w:lang w:val="en-US"/>
        </w:rPr>
        <w:t xml:space="preserve"> units in 11/2015 w</w:t>
      </w:r>
      <w:r w:rsidR="000B129D" w:rsidRPr="00C66CE0">
        <w:rPr>
          <w:rFonts w:ascii="Bookman Old Style" w:hAnsi="Bookman Old Style"/>
          <w:sz w:val="24"/>
          <w:szCs w:val="24"/>
          <w:lang w:val="en-US"/>
        </w:rPr>
        <w:t>hich i</w:t>
      </w:r>
      <w:r w:rsidR="00762D7A">
        <w:rPr>
          <w:rFonts w:ascii="Bookman Old Style" w:hAnsi="Bookman Old Style"/>
          <w:sz w:val="24"/>
          <w:szCs w:val="24"/>
          <w:lang w:val="en-US"/>
        </w:rPr>
        <w:t xml:space="preserve">s the highest consumption </w:t>
      </w:r>
      <w:r w:rsidR="000B129D" w:rsidRPr="00C66CE0">
        <w:rPr>
          <w:rFonts w:ascii="Bookman Old Style" w:hAnsi="Bookman Old Style"/>
          <w:sz w:val="24"/>
          <w:szCs w:val="24"/>
          <w:lang w:val="en-US"/>
        </w:rPr>
        <w:t xml:space="preserve"> recorded</w:t>
      </w:r>
      <w:r w:rsidR="00762D7A">
        <w:rPr>
          <w:rFonts w:ascii="Bookman Old Style" w:hAnsi="Bookman Old Style"/>
          <w:sz w:val="24"/>
          <w:szCs w:val="24"/>
          <w:lang w:val="en-US"/>
        </w:rPr>
        <w:t xml:space="preserve"> in</w:t>
      </w:r>
      <w:r w:rsidR="003F21F0">
        <w:rPr>
          <w:rFonts w:ascii="Bookman Old Style" w:hAnsi="Bookman Old Style"/>
          <w:sz w:val="24"/>
          <w:szCs w:val="24"/>
          <w:lang w:val="en-US"/>
        </w:rPr>
        <w:t xml:space="preserve"> the</w:t>
      </w:r>
      <w:r w:rsidR="000B129D" w:rsidRPr="00C66CE0">
        <w:rPr>
          <w:rFonts w:ascii="Bookman Old Style" w:hAnsi="Bookman Old Style"/>
          <w:sz w:val="24"/>
          <w:szCs w:val="24"/>
          <w:lang w:val="en-US"/>
        </w:rPr>
        <w:t xml:space="preserve"> previous meter.  The billing procedure is against the Regulation 125 (2) and 109 (20) of the Supply Code, 2014.  The bills issued from 01/2016 to 10/2016 are more or less same amount.</w:t>
      </w:r>
      <w:r w:rsidR="0074704B" w:rsidRPr="00C66CE0">
        <w:rPr>
          <w:rFonts w:ascii="Bookman Old Style" w:hAnsi="Bookman Old Style"/>
          <w:sz w:val="24"/>
          <w:szCs w:val="24"/>
          <w:lang w:val="en-US"/>
        </w:rPr>
        <w:t xml:space="preserve"> The appellant approached the respondent in 8/2016 with an application for testing the meter, but they did not accept it, but an accurate meter was provid</w:t>
      </w:r>
      <w:r w:rsidR="00A43114">
        <w:rPr>
          <w:rFonts w:ascii="Bookman Old Style" w:hAnsi="Bookman Old Style"/>
          <w:sz w:val="24"/>
          <w:szCs w:val="24"/>
          <w:lang w:val="en-US"/>
        </w:rPr>
        <w:t>ed in parallel with the premise</w:t>
      </w:r>
      <w:r w:rsidR="0074704B" w:rsidRPr="00C66CE0">
        <w:rPr>
          <w:rFonts w:ascii="Bookman Old Style" w:hAnsi="Bookman Old Style"/>
          <w:sz w:val="24"/>
          <w:szCs w:val="24"/>
          <w:lang w:val="en-US"/>
        </w:rPr>
        <w:t xml:space="preserve"> meter and analyzed the consumption recorded in both meters from 28</w:t>
      </w:r>
      <w:r w:rsidR="003F21F0">
        <w:rPr>
          <w:rFonts w:ascii="Bookman Old Style" w:hAnsi="Bookman Old Style"/>
          <w:sz w:val="24"/>
          <w:szCs w:val="24"/>
          <w:lang w:val="en-US"/>
        </w:rPr>
        <w:t>/6/2016 to 28/8/2016.  The energy</w:t>
      </w:r>
      <w:r w:rsidR="0074704B" w:rsidRPr="00C66CE0">
        <w:rPr>
          <w:rFonts w:ascii="Bookman Old Style" w:hAnsi="Bookman Old Style"/>
          <w:sz w:val="24"/>
          <w:szCs w:val="24"/>
          <w:lang w:val="en-US"/>
        </w:rPr>
        <w:t xml:space="preserve"> recorded </w:t>
      </w:r>
      <w:r w:rsidR="003F21F0">
        <w:rPr>
          <w:rFonts w:ascii="Bookman Old Style" w:hAnsi="Bookman Old Style"/>
          <w:sz w:val="24"/>
          <w:szCs w:val="24"/>
          <w:lang w:val="en-US"/>
        </w:rPr>
        <w:t>i</w:t>
      </w:r>
      <w:r w:rsidR="0074704B" w:rsidRPr="00C66CE0">
        <w:rPr>
          <w:rFonts w:ascii="Bookman Old Style" w:hAnsi="Bookman Old Style"/>
          <w:sz w:val="24"/>
          <w:szCs w:val="24"/>
          <w:lang w:val="en-US"/>
        </w:rPr>
        <w:t xml:space="preserve">n the test meter is 2086 </w:t>
      </w:r>
      <w:r w:rsidR="00A43114">
        <w:rPr>
          <w:rFonts w:ascii="Bookman Old Style" w:hAnsi="Bookman Old Style"/>
          <w:sz w:val="24"/>
          <w:szCs w:val="24"/>
          <w:lang w:val="en-US"/>
        </w:rPr>
        <w:t>units and in the premise</w:t>
      </w:r>
      <w:r w:rsidR="0074704B" w:rsidRPr="00C66CE0">
        <w:rPr>
          <w:rFonts w:ascii="Bookman Old Style" w:hAnsi="Bookman Old Style"/>
          <w:sz w:val="24"/>
          <w:szCs w:val="24"/>
          <w:lang w:val="en-US"/>
        </w:rPr>
        <w:t xml:space="preserve"> meter 2094 units</w:t>
      </w:r>
      <w:r w:rsidR="0057026B" w:rsidRPr="00C66CE0">
        <w:rPr>
          <w:rFonts w:ascii="Bookman Old Style" w:hAnsi="Bookman Old Style"/>
          <w:sz w:val="24"/>
          <w:szCs w:val="24"/>
          <w:lang w:val="en-US"/>
        </w:rPr>
        <w:t>.  The above testing of the meter reveals the following:</w:t>
      </w:r>
    </w:p>
    <w:p w14:paraId="6CF97384" w14:textId="77777777" w:rsidR="0057026B" w:rsidRPr="00C66CE0" w:rsidRDefault="0057026B" w:rsidP="00BB291E">
      <w:pPr>
        <w:pStyle w:val="NoSpacing"/>
        <w:jc w:val="both"/>
        <w:rPr>
          <w:rFonts w:ascii="Bookman Old Style" w:hAnsi="Bookman Old Style"/>
          <w:sz w:val="24"/>
          <w:szCs w:val="24"/>
          <w:lang w:val="en-US"/>
        </w:rPr>
      </w:pPr>
    </w:p>
    <w:p w14:paraId="5F309515" w14:textId="598C8F95" w:rsidR="0057026B" w:rsidRPr="00C66CE0" w:rsidRDefault="0057026B" w:rsidP="005F2FA4">
      <w:pPr>
        <w:pStyle w:val="NoSpacing"/>
        <w:numPr>
          <w:ilvl w:val="0"/>
          <w:numId w:val="1"/>
        </w:numPr>
        <w:spacing w:after="120"/>
        <w:jc w:val="both"/>
        <w:rPr>
          <w:rFonts w:ascii="Bookman Old Style" w:hAnsi="Bookman Old Style"/>
          <w:sz w:val="24"/>
          <w:szCs w:val="24"/>
          <w:lang w:val="en-US"/>
        </w:rPr>
      </w:pPr>
      <w:r w:rsidRPr="00C66CE0">
        <w:rPr>
          <w:rFonts w:ascii="Bookman Old Style" w:hAnsi="Bookman Old Style"/>
          <w:sz w:val="24"/>
          <w:szCs w:val="24"/>
          <w:lang w:val="en-US"/>
        </w:rPr>
        <w:t>The cons</w:t>
      </w:r>
      <w:r w:rsidR="00A43114">
        <w:rPr>
          <w:rFonts w:ascii="Bookman Old Style" w:hAnsi="Bookman Old Style"/>
          <w:sz w:val="24"/>
          <w:szCs w:val="24"/>
          <w:lang w:val="en-US"/>
        </w:rPr>
        <w:t>umption recorded in the premise</w:t>
      </w:r>
      <w:r w:rsidRPr="00C66CE0">
        <w:rPr>
          <w:rFonts w:ascii="Bookman Old Style" w:hAnsi="Bookman Old Style"/>
          <w:sz w:val="24"/>
          <w:szCs w:val="24"/>
          <w:lang w:val="en-US"/>
        </w:rPr>
        <w:t xml:space="preserve"> meter installed on 10-12-2015 is slightly greater than (0.578%) the consumption recorded in the</w:t>
      </w:r>
      <w:r w:rsidR="003F21F0">
        <w:rPr>
          <w:rFonts w:ascii="Bookman Old Style" w:hAnsi="Bookman Old Style"/>
          <w:sz w:val="24"/>
          <w:szCs w:val="24"/>
          <w:lang w:val="en-US"/>
        </w:rPr>
        <w:t xml:space="preserve"> test meter</w:t>
      </w:r>
      <w:r w:rsidRPr="00C66CE0">
        <w:rPr>
          <w:rFonts w:ascii="Bookman Old Style" w:hAnsi="Bookman Old Style"/>
          <w:sz w:val="24"/>
          <w:szCs w:val="24"/>
          <w:lang w:val="en-US"/>
        </w:rPr>
        <w:t xml:space="preserve"> and as such the argument of the respondent that the ‘suspected faulty’ consumption is wrong.</w:t>
      </w:r>
    </w:p>
    <w:p w14:paraId="17DDDEF0" w14:textId="78C9D6E8" w:rsidR="00BB291E" w:rsidRPr="00C66CE0" w:rsidRDefault="0057026B" w:rsidP="0057026B">
      <w:pPr>
        <w:pStyle w:val="NoSpacing"/>
        <w:numPr>
          <w:ilvl w:val="0"/>
          <w:numId w:val="1"/>
        </w:numPr>
        <w:jc w:val="both"/>
        <w:rPr>
          <w:rFonts w:ascii="Bookman Old Style" w:hAnsi="Bookman Old Style"/>
          <w:sz w:val="24"/>
          <w:szCs w:val="24"/>
          <w:lang w:val="en-US"/>
        </w:rPr>
      </w:pPr>
      <w:r w:rsidRPr="00C66CE0">
        <w:rPr>
          <w:rFonts w:ascii="Bookman Old Style" w:hAnsi="Bookman Old Style"/>
          <w:sz w:val="24"/>
          <w:szCs w:val="24"/>
          <w:lang w:val="en-US"/>
        </w:rPr>
        <w:t>The complaint of the appellant that the me</w:t>
      </w:r>
      <w:r w:rsidR="00A43114">
        <w:rPr>
          <w:rFonts w:ascii="Bookman Old Style" w:hAnsi="Bookman Old Style"/>
          <w:sz w:val="24"/>
          <w:szCs w:val="24"/>
          <w:lang w:val="en-US"/>
        </w:rPr>
        <w:t>ter provided in the premises from</w:t>
      </w:r>
      <w:r w:rsidRPr="00C66CE0">
        <w:rPr>
          <w:rFonts w:ascii="Bookman Old Style" w:hAnsi="Bookman Old Style"/>
          <w:sz w:val="24"/>
          <w:szCs w:val="24"/>
          <w:lang w:val="en-US"/>
        </w:rPr>
        <w:t xml:space="preserve"> 2003 to 10</w:t>
      </w:r>
      <w:r w:rsidR="00762D7A">
        <w:rPr>
          <w:rFonts w:ascii="Bookman Old Style" w:hAnsi="Bookman Old Style"/>
          <w:sz w:val="24"/>
          <w:szCs w:val="24"/>
          <w:lang w:val="en-US"/>
        </w:rPr>
        <w:t>/12/2015 was recording more than</w:t>
      </w:r>
      <w:r w:rsidRPr="00C66CE0">
        <w:rPr>
          <w:rFonts w:ascii="Bookman Old Style" w:hAnsi="Bookman Old Style"/>
          <w:sz w:val="24"/>
          <w:szCs w:val="24"/>
          <w:lang w:val="en-US"/>
        </w:rPr>
        <w:t xml:space="preserve"> double of the total consumption is right.</w:t>
      </w:r>
    </w:p>
    <w:p w14:paraId="0010CF7A" w14:textId="77777777" w:rsidR="00D03D89" w:rsidRPr="00C66CE0" w:rsidRDefault="00D03D89" w:rsidP="00BB5CCF">
      <w:pPr>
        <w:pStyle w:val="NoSpacing"/>
        <w:ind w:firstLine="720"/>
        <w:jc w:val="both"/>
        <w:rPr>
          <w:rFonts w:ascii="Bookman Old Style" w:hAnsi="Bookman Old Style"/>
          <w:sz w:val="24"/>
          <w:szCs w:val="24"/>
          <w:lang w:val="en-US"/>
        </w:rPr>
      </w:pPr>
    </w:p>
    <w:p w14:paraId="776EC5DD" w14:textId="37393CC8" w:rsidR="00D03D89" w:rsidRPr="00C66CE0" w:rsidRDefault="0057026B" w:rsidP="00BB5CCF">
      <w:pPr>
        <w:pStyle w:val="NoSpacing"/>
        <w:ind w:firstLine="720"/>
        <w:jc w:val="both"/>
        <w:rPr>
          <w:rFonts w:ascii="Bookman Old Style" w:hAnsi="Bookman Old Style"/>
          <w:sz w:val="24"/>
          <w:szCs w:val="24"/>
          <w:lang w:val="en-US"/>
        </w:rPr>
      </w:pPr>
      <w:r w:rsidRPr="00C66CE0">
        <w:rPr>
          <w:rFonts w:ascii="Bookman Old Style" w:hAnsi="Bookman Old Style"/>
          <w:sz w:val="24"/>
          <w:szCs w:val="24"/>
          <w:lang w:val="en-US"/>
        </w:rPr>
        <w:t>The above observations are the base of the petition filed on 13-12-2018 to the Deputy Chief Engineer, Electrical Circle, Haripad for the refund of the excess amount paid prior to 10/12/2015 and revise the bill from 1/2016 to 9/2016. The Deputy Chief Engineer ordered to reassess the consumption fro</w:t>
      </w:r>
      <w:r w:rsidR="003F21F0">
        <w:rPr>
          <w:rFonts w:ascii="Bookman Old Style" w:hAnsi="Bookman Old Style"/>
          <w:sz w:val="24"/>
          <w:szCs w:val="24"/>
          <w:lang w:val="en-US"/>
        </w:rPr>
        <w:t>m 1/2016 to 9/2016 as 42933 units</w:t>
      </w:r>
      <w:r w:rsidRPr="00C66CE0">
        <w:rPr>
          <w:rFonts w:ascii="Bookman Old Style" w:hAnsi="Bookman Old Style"/>
          <w:sz w:val="24"/>
          <w:szCs w:val="24"/>
          <w:lang w:val="en-US"/>
        </w:rPr>
        <w:t xml:space="preserve"> taki</w:t>
      </w:r>
      <w:r w:rsidR="003F21F0">
        <w:rPr>
          <w:rFonts w:ascii="Bookman Old Style" w:hAnsi="Bookman Old Style"/>
          <w:sz w:val="24"/>
          <w:szCs w:val="24"/>
          <w:lang w:val="en-US"/>
        </w:rPr>
        <w:t xml:space="preserve">ng average of the consumption </w:t>
      </w:r>
      <w:r w:rsidRPr="00C66CE0">
        <w:rPr>
          <w:rFonts w:ascii="Bookman Old Style" w:hAnsi="Bookman Old Style"/>
          <w:sz w:val="24"/>
          <w:szCs w:val="24"/>
          <w:lang w:val="en-US"/>
        </w:rPr>
        <w:t xml:space="preserve"> recorded in the old meter </w:t>
      </w:r>
      <w:r w:rsidR="00BB5CCF" w:rsidRPr="00C66CE0">
        <w:rPr>
          <w:rFonts w:ascii="Bookman Old Style" w:hAnsi="Bookman Old Style"/>
          <w:sz w:val="24"/>
          <w:szCs w:val="24"/>
          <w:lang w:val="en-US"/>
        </w:rPr>
        <w:t>for six months prior to 10/12/2015 and refund the excess amount remitted.</w:t>
      </w:r>
    </w:p>
    <w:p w14:paraId="5A98ED59" w14:textId="77777777" w:rsidR="00D03D89" w:rsidRPr="00C66CE0" w:rsidRDefault="00D03D89" w:rsidP="00BB5CCF">
      <w:pPr>
        <w:pStyle w:val="NoSpacing"/>
        <w:ind w:firstLine="720"/>
        <w:jc w:val="both"/>
        <w:rPr>
          <w:rFonts w:ascii="Bookman Old Style" w:hAnsi="Bookman Old Style"/>
          <w:sz w:val="24"/>
          <w:szCs w:val="24"/>
          <w:lang w:val="en-US"/>
        </w:rPr>
      </w:pPr>
    </w:p>
    <w:p w14:paraId="42C3FD68" w14:textId="01A3A309" w:rsidR="006D4C05" w:rsidRPr="00C66CE0" w:rsidRDefault="00A43114" w:rsidP="00D03D89">
      <w:pPr>
        <w:pStyle w:val="NoSpacing"/>
        <w:jc w:val="both"/>
        <w:rPr>
          <w:rFonts w:ascii="Bookman Old Style" w:hAnsi="Bookman Old Style"/>
          <w:sz w:val="24"/>
          <w:szCs w:val="24"/>
          <w:lang w:val="en-US"/>
        </w:rPr>
      </w:pPr>
      <w:r>
        <w:rPr>
          <w:rFonts w:ascii="Bookman Old Style" w:hAnsi="Bookman Old Style"/>
          <w:sz w:val="24"/>
          <w:szCs w:val="24"/>
          <w:lang w:val="en-US"/>
        </w:rPr>
        <w:tab/>
        <w:t>It may be noted that the</w:t>
      </w:r>
      <w:r w:rsidR="00D03D89" w:rsidRPr="00C66CE0">
        <w:rPr>
          <w:rFonts w:ascii="Bookman Old Style" w:hAnsi="Bookman Old Style"/>
          <w:sz w:val="24"/>
          <w:szCs w:val="24"/>
          <w:lang w:val="en-US"/>
        </w:rPr>
        <w:t xml:space="preserve"> version filed by the respondent before the Consumer Grievance Redressal Forum</w:t>
      </w:r>
      <w:r w:rsidR="00DA3B5A">
        <w:rPr>
          <w:rFonts w:ascii="Bookman Old Style" w:hAnsi="Bookman Old Style"/>
          <w:sz w:val="24"/>
          <w:szCs w:val="24"/>
          <w:lang w:val="en-US"/>
        </w:rPr>
        <w:t>.</w:t>
      </w:r>
      <w:r w:rsidR="00D03D89" w:rsidRPr="00C66CE0">
        <w:rPr>
          <w:rFonts w:ascii="Bookman Old Style" w:hAnsi="Bookman Old Style"/>
          <w:sz w:val="24"/>
          <w:szCs w:val="24"/>
          <w:lang w:val="en-US"/>
        </w:rPr>
        <w:t xml:space="preserve"> </w:t>
      </w:r>
      <w:r w:rsidR="00DA3B5A">
        <w:rPr>
          <w:rFonts w:ascii="Bookman Old Style" w:hAnsi="Bookman Old Style"/>
          <w:sz w:val="24"/>
          <w:szCs w:val="24"/>
          <w:lang w:val="en-US"/>
        </w:rPr>
        <w:t>“</w:t>
      </w:r>
      <w:r w:rsidR="006D4089" w:rsidRPr="00C66CE0">
        <w:rPr>
          <w:rFonts w:ascii="Bookman Old Style" w:hAnsi="Bookman Old Style"/>
          <w:sz w:val="24"/>
          <w:szCs w:val="24"/>
          <w:lang w:val="en-US"/>
        </w:rPr>
        <w:t>The</w:t>
      </w:r>
      <w:r w:rsidR="00D03D89" w:rsidRPr="00C66CE0">
        <w:rPr>
          <w:rFonts w:ascii="Bookman Old Style" w:hAnsi="Bookman Old Style"/>
          <w:sz w:val="24"/>
          <w:szCs w:val="24"/>
          <w:lang w:val="en-US"/>
        </w:rPr>
        <w:t xml:space="preserve"> petition</w:t>
      </w:r>
      <w:r w:rsidR="00DA3B5A">
        <w:rPr>
          <w:rFonts w:ascii="Bookman Old Style" w:hAnsi="Bookman Old Style"/>
          <w:sz w:val="24"/>
          <w:szCs w:val="24"/>
          <w:lang w:val="en-US"/>
        </w:rPr>
        <w:t>er</w:t>
      </w:r>
      <w:r w:rsidR="00D03D89" w:rsidRPr="00C66CE0">
        <w:rPr>
          <w:rFonts w:ascii="Bookman Old Style" w:hAnsi="Bookman Old Style"/>
          <w:sz w:val="24"/>
          <w:szCs w:val="24"/>
          <w:lang w:val="en-US"/>
        </w:rPr>
        <w:t xml:space="preserve"> requested the Deputy Chief Enginee</w:t>
      </w:r>
      <w:r w:rsidR="00DA3B5A">
        <w:rPr>
          <w:rFonts w:ascii="Bookman Old Style" w:hAnsi="Bookman Old Style"/>
          <w:sz w:val="24"/>
          <w:szCs w:val="24"/>
          <w:lang w:val="en-US"/>
        </w:rPr>
        <w:t xml:space="preserve">r, Electrical Circle, Haripad on 13-12-2018 on reassessing the </w:t>
      </w:r>
      <w:r w:rsidR="00DA3B5A">
        <w:rPr>
          <w:rFonts w:ascii="Bookman Old Style" w:hAnsi="Bookman Old Style"/>
          <w:sz w:val="24"/>
          <w:szCs w:val="24"/>
          <w:lang w:val="en-US"/>
        </w:rPr>
        <w:lastRenderedPageBreak/>
        <w:t>monthly consumption based on</w:t>
      </w:r>
      <w:r w:rsidR="00D03D89" w:rsidRPr="00C66CE0">
        <w:rPr>
          <w:rFonts w:ascii="Bookman Old Style" w:hAnsi="Bookman Old Style"/>
          <w:sz w:val="24"/>
          <w:szCs w:val="24"/>
          <w:lang w:val="en-US"/>
        </w:rPr>
        <w:t xml:space="preserve"> average consumption.  So the consumption recorded as 42993</w:t>
      </w:r>
      <w:r w:rsidR="00DA3B5A">
        <w:rPr>
          <w:rFonts w:ascii="Bookman Old Style" w:hAnsi="Bookman Old Style"/>
          <w:sz w:val="24"/>
          <w:szCs w:val="24"/>
          <w:lang w:val="en-US"/>
        </w:rPr>
        <w:t xml:space="preserve"> </w:t>
      </w:r>
      <w:r w:rsidR="00D03D89" w:rsidRPr="00C66CE0">
        <w:rPr>
          <w:rFonts w:ascii="Bookman Old Style" w:hAnsi="Bookman Old Style"/>
          <w:sz w:val="24"/>
          <w:szCs w:val="24"/>
          <w:lang w:val="en-US"/>
        </w:rPr>
        <w:t xml:space="preserve">units which is the average of the previous 6 monthly bills and excess amount collected was refunded including the electricity </w:t>
      </w:r>
      <w:r w:rsidR="006D4C05" w:rsidRPr="00C66CE0">
        <w:rPr>
          <w:rFonts w:ascii="Bookman Old Style" w:hAnsi="Bookman Old Style"/>
          <w:sz w:val="24"/>
          <w:szCs w:val="24"/>
          <w:lang w:val="en-US"/>
        </w:rPr>
        <w:t>duty collected</w:t>
      </w:r>
      <w:r w:rsidR="00DA3B5A">
        <w:rPr>
          <w:rFonts w:ascii="Bookman Old Style" w:hAnsi="Bookman Old Style"/>
          <w:sz w:val="24"/>
          <w:szCs w:val="24"/>
          <w:lang w:val="en-US"/>
        </w:rPr>
        <w:t>”</w:t>
      </w:r>
      <w:r w:rsidR="006D4C05" w:rsidRPr="00C66CE0">
        <w:rPr>
          <w:rFonts w:ascii="Bookman Old Style" w:hAnsi="Bookman Old Style"/>
          <w:sz w:val="24"/>
          <w:szCs w:val="24"/>
          <w:lang w:val="en-US"/>
        </w:rPr>
        <w:t xml:space="preserve"> is false and such a request was not made by the appellant.</w:t>
      </w:r>
    </w:p>
    <w:p w14:paraId="0C4A6CB3" w14:textId="77777777" w:rsidR="006D4C05" w:rsidRPr="00C66CE0" w:rsidRDefault="006D4C05" w:rsidP="00D03D89">
      <w:pPr>
        <w:pStyle w:val="NoSpacing"/>
        <w:jc w:val="both"/>
        <w:rPr>
          <w:rFonts w:ascii="Bookman Old Style" w:hAnsi="Bookman Old Style"/>
          <w:sz w:val="24"/>
          <w:szCs w:val="24"/>
          <w:lang w:val="en-US"/>
        </w:rPr>
      </w:pPr>
    </w:p>
    <w:p w14:paraId="302FB58F" w14:textId="4A715183" w:rsidR="00D03D89" w:rsidRPr="00C66CE0" w:rsidRDefault="006D4C05" w:rsidP="00D03D89">
      <w:pPr>
        <w:pStyle w:val="NoSpacing"/>
        <w:jc w:val="both"/>
        <w:rPr>
          <w:rFonts w:ascii="Bookman Old Style" w:hAnsi="Bookman Old Style"/>
          <w:sz w:val="24"/>
          <w:szCs w:val="24"/>
          <w:lang w:val="en-US"/>
        </w:rPr>
      </w:pPr>
      <w:r w:rsidRPr="00C66CE0">
        <w:rPr>
          <w:rFonts w:ascii="Bookman Old Style" w:hAnsi="Bookman Old Style"/>
          <w:sz w:val="24"/>
          <w:szCs w:val="24"/>
          <w:lang w:val="en-US"/>
        </w:rPr>
        <w:tab/>
        <w:t xml:space="preserve">The observation made by the Consumer Grievance Redressal Forum </w:t>
      </w:r>
      <w:r w:rsidR="008719C8" w:rsidRPr="00C66CE0">
        <w:rPr>
          <w:rFonts w:ascii="Bookman Old Style" w:hAnsi="Bookman Old Style"/>
          <w:sz w:val="24"/>
          <w:szCs w:val="24"/>
          <w:lang w:val="en-US"/>
        </w:rPr>
        <w:t xml:space="preserve">in </w:t>
      </w:r>
      <w:r w:rsidR="005F2FA4">
        <w:rPr>
          <w:rFonts w:ascii="Bookman Old Style" w:hAnsi="Bookman Old Style"/>
          <w:sz w:val="24"/>
          <w:szCs w:val="24"/>
          <w:lang w:val="en-US"/>
        </w:rPr>
        <w:t>its</w:t>
      </w:r>
      <w:r w:rsidR="008719C8" w:rsidRPr="00C66CE0">
        <w:rPr>
          <w:rFonts w:ascii="Bookman Old Style" w:hAnsi="Bookman Old Style"/>
          <w:sz w:val="24"/>
          <w:szCs w:val="24"/>
          <w:lang w:val="en-US"/>
        </w:rPr>
        <w:t xml:space="preserve"> order dated 22-01-2020 “The respondent reassessed bills for the period from 10/10/2015 to 6/2016 by taking the average</w:t>
      </w:r>
      <w:r w:rsidR="004174D9">
        <w:rPr>
          <w:rFonts w:ascii="Bookman Old Style" w:hAnsi="Bookman Old Style"/>
          <w:sz w:val="24"/>
          <w:szCs w:val="24"/>
          <w:lang w:val="en-US"/>
        </w:rPr>
        <w:t xml:space="preserve"> of</w:t>
      </w:r>
      <w:r w:rsidR="008719C8" w:rsidRPr="00C66CE0">
        <w:rPr>
          <w:rFonts w:ascii="Bookman Old Style" w:hAnsi="Bookman Old Style"/>
          <w:sz w:val="24"/>
          <w:szCs w:val="24"/>
          <w:lang w:val="en-US"/>
        </w:rPr>
        <w:t xml:space="preserve"> prior 3 mont</w:t>
      </w:r>
      <w:r w:rsidR="004174D9">
        <w:rPr>
          <w:rFonts w:ascii="Bookman Old Style" w:hAnsi="Bookman Old Style"/>
          <w:sz w:val="24"/>
          <w:szCs w:val="24"/>
          <w:lang w:val="en-US"/>
        </w:rPr>
        <w:t>hs reading viz. 9/2015, 10/2015 and</w:t>
      </w:r>
      <w:r w:rsidR="008719C8" w:rsidRPr="00C66CE0">
        <w:rPr>
          <w:rFonts w:ascii="Bookman Old Style" w:hAnsi="Bookman Old Style"/>
          <w:sz w:val="24"/>
          <w:szCs w:val="24"/>
          <w:lang w:val="en-US"/>
        </w:rPr>
        <w:t xml:space="preserve"> 11/2015. Thus, the bills for these assessments were given to</w:t>
      </w:r>
      <w:r w:rsidR="004174D9">
        <w:rPr>
          <w:rFonts w:ascii="Bookman Old Style" w:hAnsi="Bookman Old Style"/>
          <w:sz w:val="24"/>
          <w:szCs w:val="24"/>
          <w:lang w:val="en-US"/>
        </w:rPr>
        <w:t xml:space="preserve"> the</w:t>
      </w:r>
      <w:r w:rsidR="008719C8" w:rsidRPr="00C66CE0">
        <w:rPr>
          <w:rFonts w:ascii="Bookman Old Style" w:hAnsi="Bookman Old Style"/>
          <w:sz w:val="24"/>
          <w:szCs w:val="24"/>
          <w:lang w:val="en-US"/>
        </w:rPr>
        <w:t xml:space="preserve"> petitioner who remitted the same without any complaints” is false</w:t>
      </w:r>
      <w:r w:rsidR="00D03D89" w:rsidRPr="00C66CE0">
        <w:rPr>
          <w:rFonts w:ascii="Bookman Old Style" w:hAnsi="Bookman Old Style"/>
          <w:sz w:val="24"/>
          <w:szCs w:val="24"/>
          <w:lang w:val="en-US"/>
        </w:rPr>
        <w:t xml:space="preserve"> </w:t>
      </w:r>
      <w:r w:rsidR="00DA3B5A">
        <w:rPr>
          <w:rFonts w:ascii="Bookman Old Style" w:hAnsi="Bookman Old Style"/>
          <w:sz w:val="24"/>
          <w:szCs w:val="24"/>
          <w:lang w:val="en-US"/>
        </w:rPr>
        <w:t>as such an order was not received</w:t>
      </w:r>
      <w:r w:rsidR="008719C8" w:rsidRPr="00C66CE0">
        <w:rPr>
          <w:rFonts w:ascii="Bookman Old Style" w:hAnsi="Bookman Old Style"/>
          <w:sz w:val="24"/>
          <w:szCs w:val="24"/>
          <w:lang w:val="en-US"/>
        </w:rPr>
        <w:t xml:space="preserve"> and not remitted the amount.  The following observation</w:t>
      </w:r>
      <w:r w:rsidR="004174D9">
        <w:rPr>
          <w:rFonts w:ascii="Bookman Old Style" w:hAnsi="Bookman Old Style"/>
          <w:sz w:val="24"/>
          <w:szCs w:val="24"/>
          <w:lang w:val="en-US"/>
        </w:rPr>
        <w:t>s</w:t>
      </w:r>
      <w:r w:rsidR="008719C8" w:rsidRPr="00C66CE0">
        <w:rPr>
          <w:rFonts w:ascii="Bookman Old Style" w:hAnsi="Bookman Old Style"/>
          <w:sz w:val="24"/>
          <w:szCs w:val="24"/>
          <w:lang w:val="en-US"/>
        </w:rPr>
        <w:t xml:space="preserve"> made by the CGRF, in its order dated 22-01-2020.   </w:t>
      </w:r>
      <w:r w:rsidR="00D03D89" w:rsidRPr="00C66CE0">
        <w:rPr>
          <w:rFonts w:ascii="Bookman Old Style" w:hAnsi="Bookman Old Style"/>
          <w:sz w:val="24"/>
          <w:szCs w:val="24"/>
          <w:lang w:val="en-US"/>
        </w:rPr>
        <w:t xml:space="preserve"> </w:t>
      </w:r>
    </w:p>
    <w:p w14:paraId="457F9AF6" w14:textId="5D585F29" w:rsidR="00C66CE0" w:rsidRPr="00C66CE0" w:rsidRDefault="00DA3B5A" w:rsidP="00C66CE0">
      <w:pPr>
        <w:tabs>
          <w:tab w:val="left" w:pos="0"/>
        </w:tabs>
        <w:autoSpaceDE w:val="0"/>
        <w:autoSpaceDN w:val="0"/>
        <w:adjustRightInd w:val="0"/>
        <w:spacing w:before="150" w:after="0" w:line="240" w:lineRule="auto"/>
        <w:ind w:hanging="13"/>
        <w:jc w:val="both"/>
        <w:rPr>
          <w:rFonts w:ascii="Bookman Old Style" w:hAnsi="Bookman Old Style"/>
          <w:sz w:val="24"/>
          <w:szCs w:val="24"/>
          <w:lang w:val="en-US"/>
        </w:rPr>
      </w:pPr>
      <w:r>
        <w:rPr>
          <w:rFonts w:ascii="Bookman Old Style" w:hAnsi="Bookman Old Style"/>
          <w:sz w:val="24"/>
          <w:szCs w:val="24"/>
          <w:lang w:val="en-US"/>
        </w:rPr>
        <w:t>“</w:t>
      </w:r>
      <w:r w:rsidR="00C66CE0" w:rsidRPr="00C66CE0">
        <w:rPr>
          <w:rFonts w:ascii="Bookman Old Style" w:hAnsi="Bookman Old Style"/>
          <w:sz w:val="24"/>
          <w:szCs w:val="24"/>
          <w:lang w:val="en-US"/>
        </w:rPr>
        <w:t>11). Ther</w:t>
      </w:r>
      <w:r w:rsidR="004174D9">
        <w:rPr>
          <w:rFonts w:ascii="Bookman Old Style" w:hAnsi="Bookman Old Style"/>
          <w:sz w:val="24"/>
          <w:szCs w:val="24"/>
          <w:lang w:val="en-US"/>
        </w:rPr>
        <w:t>eafter on 13/12/2018</w:t>
      </w:r>
      <w:r w:rsidR="00762D7A">
        <w:rPr>
          <w:rFonts w:ascii="Bookman Old Style" w:hAnsi="Bookman Old Style"/>
          <w:sz w:val="24"/>
          <w:szCs w:val="24"/>
          <w:lang w:val="en-US"/>
        </w:rPr>
        <w:t xml:space="preserve"> the petitioner filed the</w:t>
      </w:r>
      <w:r w:rsidR="00C66CE0" w:rsidRPr="00C66CE0">
        <w:rPr>
          <w:rFonts w:ascii="Bookman Old Style" w:hAnsi="Bookman Old Style"/>
          <w:sz w:val="24"/>
          <w:szCs w:val="24"/>
          <w:lang w:val="en-US"/>
        </w:rPr>
        <w:t xml:space="preserve"> complaint before the respondent against the bills served upon him for the period fro</w:t>
      </w:r>
      <w:r w:rsidR="00762D7A">
        <w:rPr>
          <w:rFonts w:ascii="Bookman Old Style" w:hAnsi="Bookman Old Style"/>
          <w:sz w:val="24"/>
          <w:szCs w:val="24"/>
          <w:lang w:val="en-US"/>
        </w:rPr>
        <w:t>m 10/12/2015 to 10/2016 i.e. this</w:t>
      </w:r>
      <w:r w:rsidR="00C66CE0" w:rsidRPr="00C66CE0">
        <w:rPr>
          <w:rFonts w:ascii="Bookman Old Style" w:hAnsi="Bookman Old Style"/>
          <w:sz w:val="24"/>
          <w:szCs w:val="24"/>
          <w:lang w:val="en-US"/>
        </w:rPr>
        <w:t xml:space="preserve"> complaint is seen raised after a duration of 2 years and that too after LT connection was dismantled after settling all arrears.</w:t>
      </w:r>
    </w:p>
    <w:p w14:paraId="6367379D" w14:textId="3025AE7B" w:rsidR="00C66CE0" w:rsidRDefault="00C66CE0" w:rsidP="00DA3B5A">
      <w:pPr>
        <w:tabs>
          <w:tab w:val="left" w:pos="0"/>
        </w:tabs>
        <w:autoSpaceDE w:val="0"/>
        <w:autoSpaceDN w:val="0"/>
        <w:adjustRightInd w:val="0"/>
        <w:spacing w:before="210" w:after="0" w:line="240" w:lineRule="auto"/>
        <w:ind w:hanging="13"/>
        <w:jc w:val="both"/>
        <w:rPr>
          <w:rFonts w:ascii="Bookman Old Style" w:hAnsi="Bookman Old Style"/>
          <w:sz w:val="24"/>
          <w:szCs w:val="24"/>
          <w:lang w:val="en-US"/>
        </w:rPr>
      </w:pPr>
      <w:r w:rsidRPr="00C66CE0">
        <w:rPr>
          <w:rFonts w:ascii="Bookman Old Style" w:hAnsi="Bookman Old Style"/>
          <w:sz w:val="24"/>
          <w:szCs w:val="24"/>
          <w:lang w:val="en-US"/>
        </w:rPr>
        <w:t>12). The respondent argued that if the petitioner had raised complaints sufficiently early then the meter could have been tested. Moreover, the complaint is put up by the petitioner after a long period particularly when the disputed co</w:t>
      </w:r>
      <w:r w:rsidR="00DA3B5A">
        <w:rPr>
          <w:rFonts w:ascii="Bookman Old Style" w:hAnsi="Bookman Old Style"/>
          <w:sz w:val="24"/>
          <w:szCs w:val="24"/>
          <w:lang w:val="en-US"/>
        </w:rPr>
        <w:t xml:space="preserve">nnection was no longer existing” </w:t>
      </w:r>
      <w:r>
        <w:rPr>
          <w:rFonts w:ascii="Bookman Old Style" w:hAnsi="Bookman Old Style"/>
          <w:sz w:val="24"/>
          <w:szCs w:val="24"/>
          <w:lang w:val="en-US"/>
        </w:rPr>
        <w:t>are also false.  The appellant received the bills for the same amount an</w:t>
      </w:r>
      <w:r w:rsidR="004174D9">
        <w:rPr>
          <w:rFonts w:ascii="Bookman Old Style" w:hAnsi="Bookman Old Style"/>
          <w:sz w:val="24"/>
          <w:szCs w:val="24"/>
          <w:lang w:val="en-US"/>
        </w:rPr>
        <w:t>d the bills were not self explanatory</w:t>
      </w:r>
      <w:r>
        <w:rPr>
          <w:rFonts w:ascii="Bookman Old Style" w:hAnsi="Bookman Old Style"/>
          <w:sz w:val="24"/>
          <w:szCs w:val="24"/>
          <w:lang w:val="en-US"/>
        </w:rPr>
        <w:t xml:space="preserve"> as per the provisions of the Supply Code.</w:t>
      </w:r>
    </w:p>
    <w:p w14:paraId="26AF0D86" w14:textId="77777777" w:rsidR="00C66CE0" w:rsidRDefault="00C66CE0" w:rsidP="00C66CE0">
      <w:pPr>
        <w:pStyle w:val="NoSpacing"/>
        <w:rPr>
          <w:rFonts w:ascii="Bookman Old Style" w:hAnsi="Bookman Old Style"/>
          <w:sz w:val="24"/>
          <w:szCs w:val="24"/>
          <w:lang w:val="en-US"/>
        </w:rPr>
      </w:pPr>
    </w:p>
    <w:p w14:paraId="7D2AD32E" w14:textId="1C0DEE07" w:rsidR="00914FCA" w:rsidRDefault="00C66CE0" w:rsidP="00905A55">
      <w:pPr>
        <w:pStyle w:val="NoSpacing"/>
        <w:jc w:val="both"/>
        <w:rPr>
          <w:rFonts w:ascii="Bookman Old Style" w:hAnsi="Bookman Old Style"/>
          <w:sz w:val="24"/>
          <w:szCs w:val="24"/>
          <w:lang w:val="en-US"/>
        </w:rPr>
      </w:pPr>
      <w:r>
        <w:rPr>
          <w:rFonts w:ascii="Bookman Old Style" w:hAnsi="Bookman Old Style"/>
          <w:sz w:val="24"/>
          <w:szCs w:val="24"/>
          <w:lang w:val="en-US"/>
        </w:rPr>
        <w:tab/>
        <w:t>The other observation</w:t>
      </w:r>
      <w:r w:rsidR="0074614E">
        <w:rPr>
          <w:rFonts w:ascii="Bookman Old Style" w:hAnsi="Bookman Old Style"/>
          <w:sz w:val="24"/>
          <w:szCs w:val="24"/>
          <w:lang w:val="en-US"/>
        </w:rPr>
        <w:t>s</w:t>
      </w:r>
      <w:r>
        <w:rPr>
          <w:rFonts w:ascii="Bookman Old Style" w:hAnsi="Bookman Old Style"/>
          <w:sz w:val="24"/>
          <w:szCs w:val="24"/>
          <w:lang w:val="en-US"/>
        </w:rPr>
        <w:t xml:space="preserve"> made by the CGRF </w:t>
      </w:r>
      <w:r w:rsidR="00762D7A">
        <w:rPr>
          <w:rFonts w:ascii="Bookman Old Style" w:hAnsi="Bookman Old Style"/>
          <w:sz w:val="24"/>
          <w:szCs w:val="24"/>
          <w:lang w:val="en-US"/>
        </w:rPr>
        <w:t xml:space="preserve"> </w:t>
      </w:r>
      <w:r w:rsidR="00721FF3">
        <w:rPr>
          <w:rFonts w:ascii="Bookman Old Style" w:hAnsi="Bookman Old Style"/>
          <w:sz w:val="24"/>
          <w:szCs w:val="24"/>
          <w:lang w:val="en-US"/>
        </w:rPr>
        <w:t>“In the meantime, the respondent, after the hearing on 7/1/2020 furnished before the Forum an additional document dated 9/1/2020, in which it is noted that the petitioner had been apprised</w:t>
      </w:r>
      <w:r w:rsidR="00762D7A">
        <w:rPr>
          <w:rFonts w:ascii="Bookman Old Style" w:hAnsi="Bookman Old Style"/>
          <w:sz w:val="24"/>
          <w:szCs w:val="24"/>
          <w:lang w:val="en-US"/>
        </w:rPr>
        <w:t xml:space="preserve"> by the respondent on 25/7/2019</w:t>
      </w:r>
      <w:r w:rsidR="00721FF3">
        <w:rPr>
          <w:rFonts w:ascii="Bookman Old Style" w:hAnsi="Bookman Old Style"/>
          <w:sz w:val="24"/>
          <w:szCs w:val="24"/>
          <w:lang w:val="en-US"/>
        </w:rPr>
        <w:t xml:space="preserve"> to submit the stamped payment voucher so that an amount of Rs.467355/- shall be refunded to the petitioner in parity with the order of the Deputy Chief Engineer, Electr</w:t>
      </w:r>
      <w:r w:rsidR="0074614E">
        <w:rPr>
          <w:rFonts w:ascii="Bookman Old Style" w:hAnsi="Bookman Old Style"/>
          <w:sz w:val="24"/>
          <w:szCs w:val="24"/>
          <w:lang w:val="en-US"/>
        </w:rPr>
        <w:t xml:space="preserve">ical Circle, Haripad”.  “The petitioner is not seen to have complied with this or no dispute is seen made against this”. </w:t>
      </w:r>
    </w:p>
    <w:p w14:paraId="5D71338B" w14:textId="77777777" w:rsidR="00762D7A" w:rsidRDefault="00762D7A" w:rsidP="00C66CE0">
      <w:pPr>
        <w:pStyle w:val="NoSpacing"/>
        <w:rPr>
          <w:rFonts w:ascii="Bookman Old Style" w:hAnsi="Bookman Old Style"/>
          <w:sz w:val="24"/>
          <w:szCs w:val="24"/>
          <w:lang w:val="en-US"/>
        </w:rPr>
      </w:pPr>
    </w:p>
    <w:p w14:paraId="57E8C642" w14:textId="77777777" w:rsidR="00914FCA" w:rsidRDefault="00914FCA" w:rsidP="00914FCA">
      <w:pPr>
        <w:pStyle w:val="NoSpacing"/>
        <w:jc w:val="both"/>
        <w:rPr>
          <w:rFonts w:ascii="Bookman Old Style" w:hAnsi="Bookman Old Style"/>
          <w:sz w:val="24"/>
          <w:szCs w:val="24"/>
          <w:lang w:val="en-US"/>
        </w:rPr>
      </w:pPr>
      <w:r>
        <w:rPr>
          <w:rFonts w:ascii="Bookman Old Style" w:hAnsi="Bookman Old Style"/>
          <w:sz w:val="24"/>
          <w:szCs w:val="24"/>
          <w:lang w:val="en-US"/>
        </w:rPr>
        <w:tab/>
        <w:t xml:space="preserve">The appellant had not requested for refund as per the provisions in the order of </w:t>
      </w:r>
      <w:r w:rsidRPr="00447932">
        <w:rPr>
          <w:rFonts w:ascii="Bookman Old Style" w:hAnsi="Bookman Old Style"/>
          <w:sz w:val="24"/>
          <w:szCs w:val="24"/>
          <w:lang w:val="en-US"/>
        </w:rPr>
        <w:t>Deputy Chief Enginee</w:t>
      </w:r>
      <w:r>
        <w:rPr>
          <w:rFonts w:ascii="Bookman Old Style" w:hAnsi="Bookman Old Style"/>
          <w:sz w:val="24"/>
          <w:szCs w:val="24"/>
          <w:lang w:val="en-US"/>
        </w:rPr>
        <w:t xml:space="preserve">r as the order was not acceptable.  </w:t>
      </w:r>
    </w:p>
    <w:p w14:paraId="6C2945B3" w14:textId="77777777" w:rsidR="00914FCA" w:rsidRDefault="00914FCA" w:rsidP="00914FCA">
      <w:pPr>
        <w:pStyle w:val="NoSpacing"/>
        <w:jc w:val="both"/>
        <w:rPr>
          <w:rFonts w:ascii="Bookman Old Style" w:hAnsi="Bookman Old Style"/>
          <w:sz w:val="24"/>
          <w:szCs w:val="24"/>
          <w:lang w:val="en-US"/>
        </w:rPr>
      </w:pPr>
    </w:p>
    <w:p w14:paraId="0464D3FF" w14:textId="69283C9F" w:rsidR="00272A9D" w:rsidRDefault="00914FCA" w:rsidP="00914FCA">
      <w:pPr>
        <w:pStyle w:val="NoSpacing"/>
        <w:jc w:val="both"/>
        <w:rPr>
          <w:rFonts w:ascii="Bookman Old Style" w:hAnsi="Bookman Old Style"/>
          <w:sz w:val="24"/>
          <w:szCs w:val="24"/>
          <w:lang w:val="en-US"/>
        </w:rPr>
      </w:pPr>
      <w:r>
        <w:rPr>
          <w:rFonts w:ascii="Bookman Old Style" w:hAnsi="Bookman Old Style"/>
          <w:sz w:val="24"/>
          <w:szCs w:val="24"/>
          <w:lang w:val="en-US"/>
        </w:rPr>
        <w:tab/>
        <w:t>The following details are the proof of the</w:t>
      </w:r>
      <w:r w:rsidR="00272A9D">
        <w:rPr>
          <w:rFonts w:ascii="Bookman Old Style" w:hAnsi="Bookman Old Style"/>
          <w:sz w:val="24"/>
          <w:szCs w:val="24"/>
          <w:lang w:val="en-US"/>
        </w:rPr>
        <w:t xml:space="preserve"> meter which removed</w:t>
      </w:r>
      <w:r w:rsidR="00DA3B5A">
        <w:rPr>
          <w:rFonts w:ascii="Bookman Old Style" w:hAnsi="Bookman Old Style"/>
          <w:sz w:val="24"/>
          <w:szCs w:val="24"/>
          <w:lang w:val="en-US"/>
        </w:rPr>
        <w:t xml:space="preserve"> from the premises on 10-12-2015</w:t>
      </w:r>
      <w:r w:rsidR="00272A9D">
        <w:rPr>
          <w:rFonts w:ascii="Bookman Old Style" w:hAnsi="Bookman Old Style"/>
          <w:sz w:val="24"/>
          <w:szCs w:val="24"/>
          <w:lang w:val="en-US"/>
        </w:rPr>
        <w:t xml:space="preserve"> was defective and recorded abnormal consumption.</w:t>
      </w:r>
    </w:p>
    <w:p w14:paraId="5C1D0D1E" w14:textId="77777777" w:rsidR="00272A9D" w:rsidRDefault="00272A9D" w:rsidP="00914FCA">
      <w:pPr>
        <w:pStyle w:val="NoSpacing"/>
        <w:jc w:val="both"/>
        <w:rPr>
          <w:rFonts w:ascii="Bookman Old Style" w:hAnsi="Bookman Old Style"/>
          <w:sz w:val="24"/>
          <w:szCs w:val="24"/>
          <w:lang w:val="en-US"/>
        </w:rPr>
      </w:pPr>
    </w:p>
    <w:p w14:paraId="6FB12898" w14:textId="63C51B58" w:rsidR="00272A9D" w:rsidRDefault="00272A9D" w:rsidP="00914FCA">
      <w:pPr>
        <w:pStyle w:val="NoSpacing"/>
        <w:jc w:val="both"/>
        <w:rPr>
          <w:rFonts w:ascii="Bookman Old Style" w:hAnsi="Bookman Old Style"/>
          <w:sz w:val="24"/>
          <w:szCs w:val="24"/>
          <w:lang w:val="en-US"/>
        </w:rPr>
      </w:pPr>
      <w:r>
        <w:rPr>
          <w:rFonts w:ascii="Bookman Old Style" w:hAnsi="Bookman Old Style"/>
          <w:sz w:val="24"/>
          <w:szCs w:val="24"/>
          <w:lang w:val="en-US"/>
        </w:rPr>
        <w:t>Final reading of the removed meter on 10/12/2015</w:t>
      </w:r>
      <w:r>
        <w:rPr>
          <w:rFonts w:ascii="Bookman Old Style" w:hAnsi="Bookman Old Style"/>
          <w:sz w:val="24"/>
          <w:szCs w:val="24"/>
          <w:lang w:val="en-US"/>
        </w:rPr>
        <w:tab/>
      </w:r>
      <w:r w:rsidR="00037138">
        <w:rPr>
          <w:rFonts w:ascii="Bookman Old Style" w:hAnsi="Bookman Old Style"/>
          <w:sz w:val="24"/>
          <w:szCs w:val="24"/>
          <w:lang w:val="en-US"/>
        </w:rPr>
        <w:t>=</w:t>
      </w:r>
      <w:r>
        <w:rPr>
          <w:rFonts w:ascii="Bookman Old Style" w:hAnsi="Bookman Old Style"/>
          <w:sz w:val="24"/>
          <w:szCs w:val="24"/>
          <w:lang w:val="en-US"/>
        </w:rPr>
        <w:tab/>
        <w:t>89014</w:t>
      </w:r>
    </w:p>
    <w:p w14:paraId="16429EEF" w14:textId="781AF4A6" w:rsidR="00272A9D" w:rsidRDefault="00DA3B5A" w:rsidP="00914FCA">
      <w:pPr>
        <w:pStyle w:val="NoSpacing"/>
        <w:jc w:val="both"/>
        <w:rPr>
          <w:rFonts w:ascii="Bookman Old Style" w:hAnsi="Bookman Old Style"/>
          <w:sz w:val="24"/>
          <w:szCs w:val="24"/>
          <w:lang w:val="en-US"/>
        </w:rPr>
      </w:pPr>
      <w:r>
        <w:rPr>
          <w:rFonts w:ascii="Bookman Old Style" w:hAnsi="Bookman Old Style"/>
          <w:sz w:val="24"/>
          <w:szCs w:val="24"/>
          <w:lang w:val="en-US"/>
        </w:rPr>
        <w:t>Meter reading on 1</w:t>
      </w:r>
      <w:r w:rsidR="00272A9D">
        <w:rPr>
          <w:rFonts w:ascii="Bookman Old Style" w:hAnsi="Bookman Old Style"/>
          <w:sz w:val="24"/>
          <w:szCs w:val="24"/>
          <w:lang w:val="en-US"/>
        </w:rPr>
        <w:t>/12/2015</w:t>
      </w:r>
      <w:r w:rsidR="00272A9D">
        <w:rPr>
          <w:rFonts w:ascii="Bookman Old Style" w:hAnsi="Bookman Old Style"/>
          <w:sz w:val="24"/>
          <w:szCs w:val="24"/>
          <w:lang w:val="en-US"/>
        </w:rPr>
        <w:tab/>
      </w:r>
      <w:r w:rsidR="00272A9D">
        <w:rPr>
          <w:rFonts w:ascii="Bookman Old Style" w:hAnsi="Bookman Old Style"/>
          <w:sz w:val="24"/>
          <w:szCs w:val="24"/>
          <w:lang w:val="en-US"/>
        </w:rPr>
        <w:tab/>
      </w:r>
      <w:r w:rsidR="00272A9D">
        <w:rPr>
          <w:rFonts w:ascii="Bookman Old Style" w:hAnsi="Bookman Old Style"/>
          <w:sz w:val="24"/>
          <w:szCs w:val="24"/>
          <w:lang w:val="en-US"/>
        </w:rPr>
        <w:tab/>
      </w:r>
      <w:r w:rsidR="00272A9D">
        <w:rPr>
          <w:rFonts w:ascii="Bookman Old Style" w:hAnsi="Bookman Old Style"/>
          <w:sz w:val="24"/>
          <w:szCs w:val="24"/>
          <w:lang w:val="en-US"/>
        </w:rPr>
        <w:tab/>
      </w:r>
      <w:r w:rsidR="00272A9D">
        <w:rPr>
          <w:rFonts w:ascii="Bookman Old Style" w:hAnsi="Bookman Old Style"/>
          <w:sz w:val="24"/>
          <w:szCs w:val="24"/>
          <w:lang w:val="en-US"/>
        </w:rPr>
        <w:tab/>
      </w:r>
      <w:r w:rsidR="00037138">
        <w:rPr>
          <w:rFonts w:ascii="Bookman Old Style" w:hAnsi="Bookman Old Style"/>
          <w:sz w:val="24"/>
          <w:szCs w:val="24"/>
          <w:lang w:val="en-US"/>
        </w:rPr>
        <w:t>=</w:t>
      </w:r>
      <w:r w:rsidR="00272A9D">
        <w:rPr>
          <w:rFonts w:ascii="Bookman Old Style" w:hAnsi="Bookman Old Style"/>
          <w:sz w:val="24"/>
          <w:szCs w:val="24"/>
          <w:lang w:val="en-US"/>
        </w:rPr>
        <w:tab/>
        <w:t>88707</w:t>
      </w:r>
    </w:p>
    <w:p w14:paraId="2CEC7DCF" w14:textId="227F1494" w:rsidR="005E5135" w:rsidRDefault="005E5135" w:rsidP="00914FCA">
      <w:pPr>
        <w:pStyle w:val="NoSpacing"/>
        <w:jc w:val="both"/>
        <w:rPr>
          <w:rFonts w:ascii="Bookman Old Style" w:hAnsi="Bookman Old Style"/>
          <w:sz w:val="24"/>
          <w:szCs w:val="24"/>
          <w:lang w:val="en-US"/>
        </w:rPr>
      </w:pPr>
      <w:r>
        <w:rPr>
          <w:rFonts w:ascii="Bookman Old Style" w:hAnsi="Bookman Old Style"/>
          <w:sz w:val="24"/>
          <w:szCs w:val="24"/>
          <w:lang w:val="en-US"/>
        </w:rPr>
        <w:t>Consumption from 1/</w:t>
      </w:r>
      <w:r w:rsidR="00037138">
        <w:rPr>
          <w:rFonts w:ascii="Bookman Old Style" w:hAnsi="Bookman Old Style"/>
          <w:sz w:val="24"/>
          <w:szCs w:val="24"/>
          <w:lang w:val="en-US"/>
        </w:rPr>
        <w:t>1</w:t>
      </w:r>
      <w:r w:rsidR="001C1679">
        <w:rPr>
          <w:rFonts w:ascii="Bookman Old Style" w:hAnsi="Bookman Old Style"/>
          <w:sz w:val="24"/>
          <w:szCs w:val="24"/>
          <w:lang w:val="en-US"/>
        </w:rPr>
        <w:t xml:space="preserve">2/2015  </w:t>
      </w:r>
      <w:r>
        <w:rPr>
          <w:rFonts w:ascii="Bookman Old Style" w:hAnsi="Bookman Old Style"/>
          <w:sz w:val="24"/>
          <w:szCs w:val="24"/>
          <w:lang w:val="en-US"/>
        </w:rPr>
        <w:t>(89014 – 88707</w:t>
      </w:r>
      <w:r w:rsidR="00054EE3">
        <w:rPr>
          <w:rFonts w:ascii="Bookman Old Style" w:hAnsi="Bookman Old Style"/>
          <w:sz w:val="24"/>
          <w:szCs w:val="24"/>
          <w:lang w:val="en-US"/>
        </w:rPr>
        <w:t>)</w:t>
      </w:r>
      <w:r w:rsidR="001C1679">
        <w:rPr>
          <w:rFonts w:ascii="Bookman Old Style" w:hAnsi="Bookman Old Style"/>
          <w:sz w:val="24"/>
          <w:szCs w:val="24"/>
          <w:lang w:val="en-US"/>
        </w:rPr>
        <w:t xml:space="preserve"> 40</w:t>
      </w:r>
      <w:r>
        <w:rPr>
          <w:rFonts w:ascii="Bookman Old Style" w:hAnsi="Bookman Old Style"/>
          <w:sz w:val="24"/>
          <w:szCs w:val="24"/>
          <w:lang w:val="en-US"/>
        </w:rPr>
        <w:tab/>
        <w:t>=</w:t>
      </w:r>
      <w:r>
        <w:rPr>
          <w:rFonts w:ascii="Bookman Old Style" w:hAnsi="Bookman Old Style"/>
          <w:sz w:val="24"/>
          <w:szCs w:val="24"/>
          <w:lang w:val="en-US"/>
        </w:rPr>
        <w:tab/>
      </w:r>
      <w:r w:rsidR="00C27409">
        <w:rPr>
          <w:rFonts w:ascii="Bookman Old Style" w:hAnsi="Bookman Old Style"/>
          <w:sz w:val="24"/>
          <w:szCs w:val="24"/>
          <w:lang w:val="en-US"/>
        </w:rPr>
        <w:t>307 x</w:t>
      </w:r>
      <w:r>
        <w:rPr>
          <w:rFonts w:ascii="Bookman Old Style" w:hAnsi="Bookman Old Style"/>
          <w:sz w:val="24"/>
          <w:szCs w:val="24"/>
          <w:lang w:val="en-US"/>
        </w:rPr>
        <w:t>40</w:t>
      </w:r>
    </w:p>
    <w:p w14:paraId="130380CD" w14:textId="58AE0B88" w:rsidR="005E5135" w:rsidRDefault="0095576A" w:rsidP="00037138">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t</w:t>
      </w:r>
      <w:r w:rsidR="001C1679">
        <w:rPr>
          <w:rFonts w:ascii="Bookman Old Style" w:hAnsi="Bookman Old Style"/>
          <w:sz w:val="24"/>
          <w:szCs w:val="24"/>
          <w:lang w:val="en-US"/>
        </w:rPr>
        <w:t xml:space="preserve">o </w:t>
      </w:r>
      <w:r w:rsidR="005E5135">
        <w:rPr>
          <w:rFonts w:ascii="Bookman Old Style" w:hAnsi="Bookman Old Style"/>
          <w:sz w:val="24"/>
          <w:szCs w:val="24"/>
          <w:lang w:val="en-US"/>
        </w:rPr>
        <w:t>10/1</w:t>
      </w:r>
      <w:r w:rsidR="00C27409">
        <w:rPr>
          <w:rFonts w:ascii="Bookman Old Style" w:hAnsi="Bookman Old Style"/>
          <w:sz w:val="24"/>
          <w:szCs w:val="24"/>
          <w:lang w:val="en-US"/>
        </w:rPr>
        <w:t>2/2015 – 9 days</w:t>
      </w:r>
      <w:r w:rsidR="00C27409">
        <w:rPr>
          <w:rFonts w:ascii="Bookman Old Style" w:hAnsi="Bookman Old Style"/>
          <w:sz w:val="24"/>
          <w:szCs w:val="24"/>
          <w:lang w:val="en-US"/>
        </w:rPr>
        <w:tab/>
      </w:r>
      <w:r w:rsidR="00C27409">
        <w:rPr>
          <w:rFonts w:ascii="Bookman Old Style" w:hAnsi="Bookman Old Style"/>
          <w:sz w:val="24"/>
          <w:szCs w:val="24"/>
          <w:lang w:val="en-US"/>
        </w:rPr>
        <w:tab/>
        <w:t xml:space="preserve">           </w:t>
      </w:r>
      <w:r w:rsidR="001C1679">
        <w:rPr>
          <w:rFonts w:ascii="Bookman Old Style" w:hAnsi="Bookman Old Style"/>
          <w:sz w:val="24"/>
          <w:szCs w:val="24"/>
          <w:lang w:val="en-US"/>
        </w:rPr>
        <w:tab/>
      </w:r>
      <w:r>
        <w:rPr>
          <w:rFonts w:ascii="Bookman Old Style" w:hAnsi="Bookman Old Style"/>
          <w:sz w:val="24"/>
          <w:szCs w:val="24"/>
          <w:lang w:val="en-US"/>
        </w:rPr>
        <w:tab/>
      </w:r>
      <w:r w:rsidR="001C1679">
        <w:rPr>
          <w:rFonts w:ascii="Bookman Old Style" w:hAnsi="Bookman Old Style"/>
          <w:sz w:val="24"/>
          <w:szCs w:val="24"/>
          <w:lang w:val="en-US"/>
        </w:rPr>
        <w:t xml:space="preserve">=       </w:t>
      </w:r>
      <w:r w:rsidR="005E5135">
        <w:rPr>
          <w:rFonts w:ascii="Bookman Old Style" w:hAnsi="Bookman Old Style"/>
          <w:sz w:val="24"/>
          <w:szCs w:val="24"/>
          <w:lang w:val="en-US"/>
        </w:rPr>
        <w:t>12280 kWh</w:t>
      </w:r>
    </w:p>
    <w:p w14:paraId="493347F7" w14:textId="77777777" w:rsidR="00037138" w:rsidRDefault="00037138" w:rsidP="005E5135">
      <w:pPr>
        <w:pStyle w:val="NoSpacing"/>
        <w:jc w:val="both"/>
        <w:rPr>
          <w:rFonts w:ascii="Bookman Old Style" w:hAnsi="Bookman Old Style"/>
          <w:sz w:val="24"/>
          <w:szCs w:val="24"/>
          <w:lang w:val="en-US"/>
        </w:rPr>
      </w:pPr>
    </w:p>
    <w:p w14:paraId="0ADAECF4" w14:textId="7BD9CBF8" w:rsidR="001C1679" w:rsidRDefault="005E5135" w:rsidP="001C1679">
      <w:pPr>
        <w:pStyle w:val="NoSpacing"/>
        <w:tabs>
          <w:tab w:val="left" w:pos="6463"/>
        </w:tabs>
        <w:jc w:val="both"/>
        <w:rPr>
          <w:rFonts w:ascii="Bookman Old Style" w:hAnsi="Bookman Old Style"/>
          <w:sz w:val="24"/>
          <w:szCs w:val="24"/>
          <w:lang w:val="en-US"/>
        </w:rPr>
      </w:pPr>
      <w:r>
        <w:rPr>
          <w:rFonts w:ascii="Bookman Old Style" w:hAnsi="Bookman Old Style"/>
          <w:sz w:val="24"/>
          <w:szCs w:val="24"/>
          <w:lang w:val="en-US"/>
        </w:rPr>
        <w:t xml:space="preserve">Consumption in the newly installed </w:t>
      </w:r>
      <w:r w:rsidR="00037138">
        <w:rPr>
          <w:rFonts w:ascii="Bookman Old Style" w:hAnsi="Bookman Old Style"/>
          <w:sz w:val="24"/>
          <w:szCs w:val="24"/>
          <w:lang w:val="en-US"/>
        </w:rPr>
        <w:t>me</w:t>
      </w:r>
      <w:r>
        <w:rPr>
          <w:rFonts w:ascii="Bookman Old Style" w:hAnsi="Bookman Old Style"/>
          <w:sz w:val="24"/>
          <w:szCs w:val="24"/>
          <w:lang w:val="en-US"/>
        </w:rPr>
        <w:t>ter</w:t>
      </w:r>
      <w:r w:rsidR="001C1679">
        <w:rPr>
          <w:rFonts w:ascii="Bookman Old Style" w:hAnsi="Bookman Old Style"/>
          <w:sz w:val="24"/>
          <w:szCs w:val="24"/>
          <w:lang w:val="en-US"/>
        </w:rPr>
        <w:tab/>
        <w:t>=        4938 kWh</w:t>
      </w:r>
    </w:p>
    <w:p w14:paraId="1C9227EE" w14:textId="063F8FCC" w:rsidR="005E5135" w:rsidRDefault="005E5135" w:rsidP="005E5135">
      <w:pPr>
        <w:pStyle w:val="NoSpacing"/>
        <w:jc w:val="both"/>
        <w:rPr>
          <w:rFonts w:ascii="Bookman Old Style" w:hAnsi="Bookman Old Style"/>
          <w:sz w:val="24"/>
          <w:szCs w:val="24"/>
          <w:lang w:val="en-US"/>
        </w:rPr>
      </w:pPr>
      <w:r>
        <w:rPr>
          <w:rFonts w:ascii="Bookman Old Style" w:hAnsi="Bookman Old Style"/>
          <w:sz w:val="24"/>
          <w:szCs w:val="24"/>
          <w:lang w:val="en-US"/>
        </w:rPr>
        <w:t xml:space="preserve"> from 10/12/2015 to </w:t>
      </w:r>
      <w:r w:rsidR="00037138">
        <w:rPr>
          <w:rFonts w:ascii="Bookman Old Style" w:hAnsi="Bookman Old Style"/>
          <w:sz w:val="24"/>
          <w:szCs w:val="24"/>
          <w:lang w:val="en-US"/>
        </w:rPr>
        <w:t>19/12/2015 (9 days)</w:t>
      </w:r>
    </w:p>
    <w:p w14:paraId="307E176D" w14:textId="70556C9D" w:rsidR="00037138" w:rsidRDefault="00037138" w:rsidP="005E5135">
      <w:pPr>
        <w:pStyle w:val="NoSpacing"/>
        <w:jc w:val="both"/>
        <w:rPr>
          <w:rFonts w:ascii="Bookman Old Style" w:hAnsi="Bookman Old Style"/>
          <w:sz w:val="24"/>
          <w:szCs w:val="24"/>
          <w:lang w:val="en-US"/>
        </w:rPr>
      </w:pPr>
    </w:p>
    <w:p w14:paraId="1834AFD5" w14:textId="38DDCE41" w:rsidR="00037138" w:rsidRDefault="00037138" w:rsidP="005E5135">
      <w:pPr>
        <w:pStyle w:val="NoSpacing"/>
        <w:jc w:val="both"/>
        <w:rPr>
          <w:rFonts w:ascii="Bookman Old Style" w:hAnsi="Bookman Old Style"/>
          <w:sz w:val="24"/>
          <w:szCs w:val="24"/>
          <w:lang w:val="en-US"/>
        </w:rPr>
      </w:pPr>
      <w:r>
        <w:rPr>
          <w:rFonts w:ascii="Bookman Old Style" w:hAnsi="Bookman Old Style"/>
          <w:sz w:val="24"/>
          <w:szCs w:val="24"/>
          <w:lang w:val="en-US"/>
        </w:rPr>
        <w:t>Consumption from 1/2/15 to 10/12/15 (322 days)</w:t>
      </w:r>
      <w:r>
        <w:rPr>
          <w:rFonts w:ascii="Bookman Old Style" w:hAnsi="Bookman Old Style"/>
          <w:sz w:val="24"/>
          <w:szCs w:val="24"/>
          <w:lang w:val="en-US"/>
        </w:rPr>
        <w:tab/>
        <w:t>=</w:t>
      </w:r>
      <w:r>
        <w:rPr>
          <w:rFonts w:ascii="Bookman Old Style" w:hAnsi="Bookman Old Style"/>
          <w:sz w:val="24"/>
          <w:szCs w:val="24"/>
          <w:lang w:val="en-US"/>
        </w:rPr>
        <w:tab/>
        <w:t>438420 kWh</w:t>
      </w:r>
    </w:p>
    <w:p w14:paraId="57BBD5DE" w14:textId="7BA7D884" w:rsidR="00037138" w:rsidRDefault="00037138" w:rsidP="00037138">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Old meter</w:t>
      </w:r>
    </w:p>
    <w:p w14:paraId="54281023" w14:textId="69ED51D3" w:rsidR="00054EE3" w:rsidRDefault="00054EE3" w:rsidP="00037138">
      <w:pPr>
        <w:pStyle w:val="NoSpacing"/>
        <w:jc w:val="both"/>
        <w:rPr>
          <w:rFonts w:ascii="Bookman Old Style" w:hAnsi="Bookman Old Style"/>
          <w:sz w:val="24"/>
          <w:szCs w:val="24"/>
          <w:lang w:val="en-US"/>
        </w:rPr>
      </w:pPr>
      <w:r>
        <w:rPr>
          <w:rFonts w:ascii="Bookman Old Style" w:hAnsi="Bookman Old Style"/>
          <w:sz w:val="24"/>
          <w:szCs w:val="24"/>
          <w:lang w:val="en-US"/>
        </w:rPr>
        <w:t>Consumption from 10/12/15</w:t>
      </w:r>
      <w:r w:rsidR="00C27409">
        <w:rPr>
          <w:rFonts w:ascii="Bookman Old Style" w:hAnsi="Bookman Old Style"/>
          <w:sz w:val="24"/>
          <w:szCs w:val="24"/>
          <w:lang w:val="en-US"/>
        </w:rPr>
        <w:t xml:space="preserve"> </w:t>
      </w:r>
      <w:r w:rsidR="001C1679">
        <w:rPr>
          <w:rFonts w:ascii="Bookman Old Style" w:hAnsi="Bookman Old Style"/>
          <w:sz w:val="24"/>
          <w:szCs w:val="24"/>
          <w:lang w:val="en-US"/>
        </w:rPr>
        <w:t>to 20/10/16 (322 days)</w:t>
      </w:r>
      <w:r w:rsidR="001C1679">
        <w:rPr>
          <w:rFonts w:ascii="Bookman Old Style" w:hAnsi="Bookman Old Style"/>
          <w:sz w:val="24"/>
          <w:szCs w:val="24"/>
          <w:lang w:val="en-US"/>
        </w:rPr>
        <w:tab/>
        <w:t>=</w:t>
      </w:r>
      <w:r w:rsidR="001C1679">
        <w:rPr>
          <w:rFonts w:ascii="Bookman Old Style" w:hAnsi="Bookman Old Style"/>
          <w:sz w:val="24"/>
          <w:szCs w:val="24"/>
          <w:lang w:val="en-US"/>
        </w:rPr>
        <w:tab/>
        <w:t>176440</w:t>
      </w:r>
      <w:r>
        <w:rPr>
          <w:rFonts w:ascii="Bookman Old Style" w:hAnsi="Bookman Old Style"/>
          <w:sz w:val="24"/>
          <w:szCs w:val="24"/>
          <w:lang w:val="en-US"/>
        </w:rPr>
        <w:t>kWh</w:t>
      </w:r>
      <w:r w:rsidR="004A490A">
        <w:rPr>
          <w:rFonts w:ascii="Bookman Old Style" w:hAnsi="Bookman Old Style"/>
          <w:sz w:val="24"/>
          <w:szCs w:val="24"/>
          <w:lang w:val="en-US"/>
        </w:rPr>
        <w:t xml:space="preserve"> </w:t>
      </w:r>
      <w:r>
        <w:rPr>
          <w:rFonts w:ascii="Bookman Old Style" w:hAnsi="Bookman Old Style"/>
          <w:sz w:val="24"/>
          <w:szCs w:val="24"/>
          <w:lang w:val="en-US"/>
        </w:rPr>
        <w:tab/>
        <w:t>New meter</w:t>
      </w:r>
    </w:p>
    <w:p w14:paraId="230FF4C6" w14:textId="7A2E1FFB" w:rsidR="00054EE3" w:rsidRDefault="004A490A" w:rsidP="00037138">
      <w:pPr>
        <w:pStyle w:val="NoSpacing"/>
        <w:jc w:val="both"/>
        <w:rPr>
          <w:rFonts w:ascii="Bookman Old Style" w:hAnsi="Bookman Old Style"/>
          <w:sz w:val="24"/>
          <w:szCs w:val="24"/>
          <w:lang w:val="en-US"/>
        </w:rPr>
      </w:pPr>
      <w:r>
        <w:rPr>
          <w:rFonts w:ascii="Bookman Old Style" w:hAnsi="Bookman Old Style"/>
          <w:sz w:val="24"/>
          <w:szCs w:val="24"/>
          <w:lang w:val="en-US"/>
        </w:rPr>
        <w:lastRenderedPageBreak/>
        <w:t>Consumption from 1/11/12 to 10/12/15 (3 years)</w:t>
      </w:r>
      <w:r>
        <w:rPr>
          <w:rFonts w:ascii="Bookman Old Style" w:hAnsi="Bookman Old Style"/>
          <w:sz w:val="24"/>
          <w:szCs w:val="24"/>
          <w:lang w:val="en-US"/>
        </w:rPr>
        <w:tab/>
        <w:t>=</w:t>
      </w:r>
      <w:r>
        <w:rPr>
          <w:rFonts w:ascii="Bookman Old Style" w:hAnsi="Bookman Old Style"/>
          <w:sz w:val="24"/>
          <w:szCs w:val="24"/>
          <w:lang w:val="en-US"/>
        </w:rPr>
        <w:tab/>
        <w:t>1347280  kWh</w:t>
      </w:r>
    </w:p>
    <w:p w14:paraId="663909F7" w14:textId="71FC6D80" w:rsidR="00037138" w:rsidRDefault="004A490A" w:rsidP="005E5135">
      <w:pPr>
        <w:pStyle w:val="NoSpacing"/>
        <w:jc w:val="both"/>
        <w:rPr>
          <w:rFonts w:ascii="Bookman Old Style" w:hAnsi="Bookman Old Style"/>
          <w:sz w:val="24"/>
          <w:szCs w:val="24"/>
          <w:lang w:val="en-US"/>
        </w:rPr>
      </w:pPr>
      <w:r>
        <w:rPr>
          <w:rFonts w:ascii="Bookman Old Style" w:hAnsi="Bookman Old Style"/>
          <w:sz w:val="24"/>
          <w:szCs w:val="24"/>
          <w:lang w:val="en-US"/>
        </w:rPr>
        <w:tab/>
        <w:t>Old meter</w:t>
      </w:r>
    </w:p>
    <w:p w14:paraId="7C01C740" w14:textId="6C6CDA5B" w:rsidR="004A490A" w:rsidRDefault="001C1679" w:rsidP="005E5135">
      <w:pPr>
        <w:pStyle w:val="NoSpacing"/>
        <w:jc w:val="both"/>
        <w:rPr>
          <w:rFonts w:ascii="Bookman Old Style" w:hAnsi="Bookman Old Style"/>
          <w:sz w:val="24"/>
          <w:szCs w:val="24"/>
          <w:lang w:val="en-US"/>
        </w:rPr>
      </w:pPr>
      <w:r>
        <w:rPr>
          <w:rFonts w:ascii="Bookman Old Style" w:hAnsi="Bookman Old Style"/>
          <w:sz w:val="24"/>
          <w:szCs w:val="24"/>
          <w:lang w:val="en-US"/>
        </w:rPr>
        <w:t>Consumption from 10/12/15</w:t>
      </w:r>
      <w:r w:rsidR="004A490A">
        <w:rPr>
          <w:rFonts w:ascii="Bookman Old Style" w:hAnsi="Bookman Old Style"/>
          <w:sz w:val="24"/>
          <w:szCs w:val="24"/>
          <w:lang w:val="en-US"/>
        </w:rPr>
        <w:t xml:space="preserve"> to </w:t>
      </w:r>
      <w:r w:rsidR="002500B6">
        <w:rPr>
          <w:rFonts w:ascii="Bookman Old Style" w:hAnsi="Bookman Old Style"/>
          <w:sz w:val="24"/>
          <w:szCs w:val="24"/>
          <w:lang w:val="en-US"/>
        </w:rPr>
        <w:t>1/11/18 (3 years)</w:t>
      </w:r>
      <w:r w:rsidR="002500B6">
        <w:rPr>
          <w:rFonts w:ascii="Bookman Old Style" w:hAnsi="Bookman Old Style"/>
          <w:sz w:val="24"/>
          <w:szCs w:val="24"/>
          <w:lang w:val="en-US"/>
        </w:rPr>
        <w:tab/>
        <w:t>=</w:t>
      </w:r>
      <w:r w:rsidR="002500B6">
        <w:rPr>
          <w:rFonts w:ascii="Bookman Old Style" w:hAnsi="Bookman Old Style"/>
          <w:sz w:val="24"/>
          <w:szCs w:val="24"/>
          <w:lang w:val="en-US"/>
        </w:rPr>
        <w:tab/>
        <w:t>748116 kWh</w:t>
      </w:r>
    </w:p>
    <w:p w14:paraId="24ADC6E6" w14:textId="079C73ED" w:rsidR="002500B6" w:rsidRDefault="002500B6" w:rsidP="005E5135">
      <w:pPr>
        <w:pStyle w:val="NoSpacing"/>
        <w:jc w:val="both"/>
        <w:rPr>
          <w:rFonts w:ascii="Bookman Old Style" w:hAnsi="Bookman Old Style"/>
          <w:sz w:val="24"/>
          <w:szCs w:val="24"/>
          <w:lang w:val="en-US"/>
        </w:rPr>
      </w:pPr>
      <w:r>
        <w:rPr>
          <w:rFonts w:ascii="Bookman Old Style" w:hAnsi="Bookman Old Style"/>
          <w:sz w:val="24"/>
          <w:szCs w:val="24"/>
          <w:lang w:val="en-US"/>
        </w:rPr>
        <w:tab/>
        <w:t xml:space="preserve">New </w:t>
      </w:r>
      <w:r w:rsidR="001C1679">
        <w:rPr>
          <w:rFonts w:ascii="Bookman Old Style" w:hAnsi="Bookman Old Style"/>
          <w:sz w:val="24"/>
          <w:szCs w:val="24"/>
          <w:lang w:val="en-US"/>
        </w:rPr>
        <w:t xml:space="preserve">LT </w:t>
      </w:r>
      <w:r>
        <w:rPr>
          <w:rFonts w:ascii="Bookman Old Style" w:hAnsi="Bookman Old Style"/>
          <w:sz w:val="24"/>
          <w:szCs w:val="24"/>
          <w:lang w:val="en-US"/>
        </w:rPr>
        <w:t>meter and HT meter)</w:t>
      </w:r>
    </w:p>
    <w:p w14:paraId="74C96522" w14:textId="6D39B7DE" w:rsidR="002500B6" w:rsidRDefault="002500B6" w:rsidP="005E5135">
      <w:pPr>
        <w:pStyle w:val="NoSpacing"/>
        <w:jc w:val="both"/>
        <w:rPr>
          <w:rFonts w:ascii="Bookman Old Style" w:hAnsi="Bookman Old Style"/>
          <w:sz w:val="24"/>
          <w:szCs w:val="24"/>
          <w:lang w:val="en-US"/>
        </w:rPr>
      </w:pPr>
    </w:p>
    <w:p w14:paraId="5A4FBCDA" w14:textId="66779F11" w:rsidR="002500B6" w:rsidRDefault="001C1679" w:rsidP="005E5135">
      <w:pPr>
        <w:pStyle w:val="NoSpacing"/>
        <w:jc w:val="both"/>
        <w:rPr>
          <w:rFonts w:ascii="Bookman Old Style" w:hAnsi="Bookman Old Style"/>
          <w:sz w:val="24"/>
          <w:szCs w:val="24"/>
          <w:lang w:val="en-US"/>
        </w:rPr>
      </w:pPr>
      <w:r>
        <w:rPr>
          <w:rFonts w:ascii="Bookman Old Style" w:hAnsi="Bookman Old Style"/>
          <w:sz w:val="24"/>
          <w:szCs w:val="24"/>
          <w:lang w:val="en-US"/>
        </w:rPr>
        <w:t>The consumption for</w:t>
      </w:r>
      <w:r w:rsidR="002500B6">
        <w:rPr>
          <w:rFonts w:ascii="Bookman Old Style" w:hAnsi="Bookman Old Style"/>
          <w:sz w:val="24"/>
          <w:szCs w:val="24"/>
          <w:lang w:val="en-US"/>
        </w:rPr>
        <w:t xml:space="preserve"> 11/2015 is 48200 kWh in the previous LT meter and the consumption has never exceeded 25000 kWh since 10/12/2015.</w:t>
      </w:r>
    </w:p>
    <w:p w14:paraId="19B0DE26" w14:textId="314718EB" w:rsidR="002500B6" w:rsidRDefault="002500B6" w:rsidP="005E5135">
      <w:pPr>
        <w:pStyle w:val="NoSpacing"/>
        <w:jc w:val="both"/>
        <w:rPr>
          <w:rFonts w:ascii="Bookman Old Style" w:hAnsi="Bookman Old Style"/>
          <w:sz w:val="24"/>
          <w:szCs w:val="24"/>
          <w:lang w:val="en-US"/>
        </w:rPr>
      </w:pPr>
    </w:p>
    <w:p w14:paraId="5DE5B137" w14:textId="77777777" w:rsidR="002500B6" w:rsidRDefault="002500B6" w:rsidP="005E5135">
      <w:pPr>
        <w:pStyle w:val="NoSpacing"/>
        <w:jc w:val="both"/>
        <w:rPr>
          <w:rFonts w:ascii="Bookman Old Style" w:hAnsi="Bookman Old Style"/>
          <w:sz w:val="24"/>
          <w:szCs w:val="24"/>
          <w:lang w:val="en-US"/>
        </w:rPr>
      </w:pPr>
      <w:r>
        <w:rPr>
          <w:rFonts w:ascii="Bookman Old Style" w:hAnsi="Bookman Old Style"/>
          <w:sz w:val="24"/>
          <w:szCs w:val="24"/>
          <w:lang w:val="en-US"/>
        </w:rPr>
        <w:t>The request of the appellant:</w:t>
      </w:r>
    </w:p>
    <w:p w14:paraId="25D52D25" w14:textId="77777777" w:rsidR="002500B6" w:rsidRDefault="002500B6" w:rsidP="005E5135">
      <w:pPr>
        <w:pStyle w:val="NoSpacing"/>
        <w:jc w:val="both"/>
        <w:rPr>
          <w:rFonts w:ascii="Bookman Old Style" w:hAnsi="Bookman Old Style"/>
          <w:sz w:val="24"/>
          <w:szCs w:val="24"/>
          <w:lang w:val="en-US"/>
        </w:rPr>
      </w:pPr>
    </w:p>
    <w:p w14:paraId="0F44C9B2" w14:textId="77777777" w:rsidR="002500B6" w:rsidRDefault="002500B6" w:rsidP="002500B6">
      <w:pPr>
        <w:pStyle w:val="NoSpacing"/>
        <w:numPr>
          <w:ilvl w:val="0"/>
          <w:numId w:val="2"/>
        </w:numPr>
        <w:jc w:val="both"/>
        <w:rPr>
          <w:rFonts w:ascii="Bookman Old Style" w:hAnsi="Bookman Old Style"/>
          <w:sz w:val="24"/>
          <w:szCs w:val="24"/>
          <w:lang w:val="en-US"/>
        </w:rPr>
      </w:pPr>
      <w:r>
        <w:rPr>
          <w:rFonts w:ascii="Bookman Old Style" w:hAnsi="Bookman Old Style"/>
          <w:sz w:val="24"/>
          <w:szCs w:val="24"/>
          <w:lang w:val="en-US"/>
        </w:rPr>
        <w:t xml:space="preserve">To quash the bills issued from 10/12/2015 to 26/10/2016 suspecting the meter as faulty and revise the bill for the actual consumption recorded in the ToD meter (new) installed on 10/12/2015 and refund the excess amount. </w:t>
      </w:r>
    </w:p>
    <w:p w14:paraId="0F93C34B" w14:textId="34A07E35" w:rsidR="002500B6" w:rsidRDefault="002500B6" w:rsidP="002500B6">
      <w:pPr>
        <w:pStyle w:val="NoSpacing"/>
        <w:numPr>
          <w:ilvl w:val="0"/>
          <w:numId w:val="2"/>
        </w:numPr>
        <w:jc w:val="both"/>
        <w:rPr>
          <w:rFonts w:ascii="Bookman Old Style" w:hAnsi="Bookman Old Style"/>
          <w:sz w:val="24"/>
          <w:szCs w:val="24"/>
          <w:lang w:val="en-US"/>
        </w:rPr>
      </w:pPr>
      <w:r>
        <w:rPr>
          <w:rFonts w:ascii="Bookman Old Style" w:hAnsi="Bookman Old Style"/>
          <w:sz w:val="24"/>
          <w:szCs w:val="24"/>
          <w:lang w:val="en-US"/>
        </w:rPr>
        <w:t xml:space="preserve">Revise the energy consumption recorded in the meter removed from the premises on 10/12/2015 for the entire period treating the meter recorded 2½ times the actual </w:t>
      </w:r>
      <w:r w:rsidR="001C1679">
        <w:rPr>
          <w:rFonts w:ascii="Bookman Old Style" w:hAnsi="Bookman Old Style"/>
          <w:sz w:val="24"/>
          <w:szCs w:val="24"/>
          <w:lang w:val="en-US"/>
        </w:rPr>
        <w:t xml:space="preserve">consumption and refund the excess amount </w:t>
      </w:r>
      <w:r>
        <w:rPr>
          <w:rFonts w:ascii="Bookman Old Style" w:hAnsi="Bookman Old Style"/>
          <w:sz w:val="24"/>
          <w:szCs w:val="24"/>
          <w:lang w:val="en-US"/>
        </w:rPr>
        <w:t xml:space="preserve">as per Section 134 (3) of Kerala Electricity Supply Code, 2014. </w:t>
      </w:r>
    </w:p>
    <w:p w14:paraId="3C1F8FDE" w14:textId="3F6EB859" w:rsidR="00272A9D" w:rsidRPr="00C66CE0" w:rsidRDefault="005E5135" w:rsidP="005E5135">
      <w:pPr>
        <w:pStyle w:val="NoSpacing"/>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
    <w:p w14:paraId="6D460B41" w14:textId="77777777" w:rsidR="007F5831" w:rsidRDefault="007F5831" w:rsidP="007F5831">
      <w:pPr>
        <w:pStyle w:val="NoSpacing"/>
        <w:jc w:val="both"/>
        <w:rPr>
          <w:rFonts w:ascii="Bookman Old Style" w:hAnsi="Bookman Old Style"/>
          <w:sz w:val="24"/>
          <w:szCs w:val="24"/>
          <w:lang w:val="en-US"/>
        </w:rPr>
      </w:pPr>
    </w:p>
    <w:p w14:paraId="265E9DA2" w14:textId="75AA0192" w:rsidR="0057026B" w:rsidRPr="00032EA9" w:rsidRDefault="00032EA9" w:rsidP="007F5831">
      <w:pPr>
        <w:pStyle w:val="NoSpacing"/>
        <w:jc w:val="both"/>
        <w:rPr>
          <w:rFonts w:ascii="Bookman Old Style" w:hAnsi="Bookman Old Style"/>
          <w:b/>
          <w:sz w:val="24"/>
          <w:szCs w:val="24"/>
          <w:lang w:val="en-US"/>
        </w:rPr>
      </w:pPr>
      <w:r w:rsidRPr="00032EA9">
        <w:rPr>
          <w:rFonts w:ascii="Bookman Old Style" w:hAnsi="Bookman Old Style"/>
          <w:b/>
          <w:sz w:val="24"/>
          <w:szCs w:val="24"/>
          <w:lang w:val="en-US"/>
        </w:rPr>
        <w:t>Arguments of the respondent:</w:t>
      </w:r>
    </w:p>
    <w:p w14:paraId="667DF62C" w14:textId="0959D8E5" w:rsidR="007F5831" w:rsidRPr="00032EA9" w:rsidRDefault="007F5831" w:rsidP="0057026B">
      <w:pPr>
        <w:pStyle w:val="NoSpacing"/>
        <w:ind w:left="720"/>
        <w:jc w:val="both"/>
        <w:rPr>
          <w:rFonts w:ascii="Bookman Old Style" w:hAnsi="Bookman Old Style"/>
          <w:b/>
          <w:sz w:val="24"/>
          <w:szCs w:val="24"/>
          <w:lang w:val="en-US"/>
        </w:rPr>
      </w:pPr>
    </w:p>
    <w:p w14:paraId="3BD3C064" w14:textId="7F47804A" w:rsidR="00470A26" w:rsidRDefault="007F5831" w:rsidP="007F5831">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 xml:space="preserve">Consumer No. 2043 was an electric connection provided to </w:t>
      </w:r>
      <w:r w:rsidR="00905A55">
        <w:rPr>
          <w:rFonts w:ascii="Bookman Old Style" w:hAnsi="Bookman Old Style"/>
          <w:sz w:val="24"/>
          <w:szCs w:val="24"/>
          <w:lang w:val="en-US"/>
        </w:rPr>
        <w:t>Sreekandapuram</w:t>
      </w:r>
      <w:r>
        <w:rPr>
          <w:rFonts w:ascii="Bookman Old Style" w:hAnsi="Bookman Old Style"/>
          <w:sz w:val="24"/>
          <w:szCs w:val="24"/>
          <w:lang w:val="en-US"/>
        </w:rPr>
        <w:t xml:space="preserve"> Hospital near Mavelikkara town from Electrical Section, Thattarambalam under LT VI B tariff.  The service connection was dismantled in 07/2017 following the conversion to High Tension tariff on 7/6/2017 with Consumer No. HT3/</w:t>
      </w:r>
      <w:r w:rsidR="00C27409">
        <w:rPr>
          <w:rFonts w:ascii="Bookman Old Style" w:hAnsi="Bookman Old Style"/>
          <w:sz w:val="24"/>
          <w:szCs w:val="24"/>
          <w:lang w:val="en-US"/>
        </w:rPr>
        <w:t>8168.  The energ</w:t>
      </w:r>
      <w:r w:rsidR="001C1679">
        <w:rPr>
          <w:rFonts w:ascii="Bookman Old Style" w:hAnsi="Bookman Old Style"/>
          <w:sz w:val="24"/>
          <w:szCs w:val="24"/>
          <w:lang w:val="en-US"/>
        </w:rPr>
        <w:t>y meter had been</w:t>
      </w:r>
      <w:r w:rsidR="00C27409">
        <w:rPr>
          <w:rFonts w:ascii="Bookman Old Style" w:hAnsi="Bookman Old Style"/>
          <w:sz w:val="24"/>
          <w:szCs w:val="24"/>
          <w:lang w:val="en-US"/>
        </w:rPr>
        <w:t xml:space="preserve"> chan</w:t>
      </w:r>
      <w:r>
        <w:rPr>
          <w:rFonts w:ascii="Bookman Old Style" w:hAnsi="Bookman Old Style"/>
          <w:sz w:val="24"/>
          <w:szCs w:val="24"/>
          <w:lang w:val="en-US"/>
        </w:rPr>
        <w:t>ged on 12/03/2004 while the connection was under LT category.  The energy consumption prior and after the above change was 8535 units and 8470 units respectively and hence the new meter was an accurate one. Besides, the appellant had not raised any complaint regarding the functioning of the meter within the period of 12 years up to 10/12/2015, which reveals that the app</w:t>
      </w:r>
      <w:r w:rsidR="001C1679">
        <w:rPr>
          <w:rFonts w:ascii="Bookman Old Style" w:hAnsi="Bookman Old Style"/>
          <w:sz w:val="24"/>
          <w:szCs w:val="24"/>
          <w:lang w:val="en-US"/>
        </w:rPr>
        <w:t>ellant was convinced in the quant</w:t>
      </w:r>
      <w:r>
        <w:rPr>
          <w:rFonts w:ascii="Bookman Old Style" w:hAnsi="Bookman Old Style"/>
          <w:sz w:val="24"/>
          <w:szCs w:val="24"/>
          <w:lang w:val="en-US"/>
        </w:rPr>
        <w:t>ity of the energy consumed. During the above period, the appellant had comp</w:t>
      </w:r>
      <w:r w:rsidR="00B73244">
        <w:rPr>
          <w:rFonts w:ascii="Bookman Old Style" w:hAnsi="Bookman Old Style"/>
          <w:sz w:val="24"/>
          <w:szCs w:val="24"/>
          <w:lang w:val="en-US"/>
        </w:rPr>
        <w:t>l</w:t>
      </w:r>
      <w:r>
        <w:rPr>
          <w:rFonts w:ascii="Bookman Old Style" w:hAnsi="Bookman Old Style"/>
          <w:sz w:val="24"/>
          <w:szCs w:val="24"/>
          <w:lang w:val="en-US"/>
        </w:rPr>
        <w:t xml:space="preserve">eted the construction of a </w:t>
      </w:r>
      <w:r w:rsidR="00470A26">
        <w:rPr>
          <w:rFonts w:ascii="Bookman Old Style" w:hAnsi="Bookman Old Style"/>
          <w:sz w:val="24"/>
          <w:szCs w:val="24"/>
          <w:lang w:val="en-US"/>
        </w:rPr>
        <w:t>specialty</w:t>
      </w:r>
      <w:r>
        <w:rPr>
          <w:rFonts w:ascii="Bookman Old Style" w:hAnsi="Bookman Old Style"/>
          <w:sz w:val="24"/>
          <w:szCs w:val="24"/>
          <w:lang w:val="en-US"/>
        </w:rPr>
        <w:t xml:space="preserve"> </w:t>
      </w:r>
      <w:r w:rsidR="00470A26">
        <w:rPr>
          <w:rFonts w:ascii="Bookman Old Style" w:hAnsi="Bookman Old Style"/>
          <w:sz w:val="24"/>
          <w:szCs w:val="24"/>
          <w:lang w:val="en-US"/>
        </w:rPr>
        <w:t xml:space="preserve">hospital and a nursing school.  The appellant had remitted an amount of Rs. 1,80,000/- towards the charges for the unauthorized extension to the nursing school. The hospital entertained more patients following the shutdown of nearby hospitals by name, P.M. Hospital and </w:t>
      </w:r>
      <w:r w:rsidR="001C1679">
        <w:rPr>
          <w:rFonts w:ascii="Bookman Old Style" w:hAnsi="Bookman Old Style"/>
          <w:sz w:val="24"/>
          <w:szCs w:val="24"/>
          <w:lang w:val="en-US"/>
        </w:rPr>
        <w:t>Gems Hospital, but later by 2016</w:t>
      </w:r>
      <w:r w:rsidR="00470A26">
        <w:rPr>
          <w:rFonts w:ascii="Bookman Old Style" w:hAnsi="Bookman Old Style"/>
          <w:sz w:val="24"/>
          <w:szCs w:val="24"/>
          <w:lang w:val="en-US"/>
        </w:rPr>
        <w:t xml:space="preserve">, the energy consumption became low due to the functioning of new hospitals in the nearby area and usage of energy efficient equipments by the appellant.  </w:t>
      </w:r>
    </w:p>
    <w:p w14:paraId="21FBD80E" w14:textId="77777777" w:rsidR="00470A26" w:rsidRDefault="00470A26" w:rsidP="007F5831">
      <w:pPr>
        <w:pStyle w:val="NoSpacing"/>
        <w:ind w:firstLine="720"/>
        <w:jc w:val="both"/>
        <w:rPr>
          <w:rFonts w:ascii="Bookman Old Style" w:hAnsi="Bookman Old Style"/>
          <w:sz w:val="24"/>
          <w:szCs w:val="24"/>
          <w:lang w:val="en-US"/>
        </w:rPr>
      </w:pPr>
    </w:p>
    <w:p w14:paraId="19CD759B" w14:textId="34E13717" w:rsidR="00EC59B5" w:rsidRDefault="00470A26" w:rsidP="007F5831">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 xml:space="preserve">The energy meter of the appellant was replaced on 10-12-2015 as per the </w:t>
      </w:r>
      <w:r w:rsidR="00EC3C13">
        <w:rPr>
          <w:rFonts w:ascii="Bookman Old Style" w:hAnsi="Bookman Old Style"/>
          <w:sz w:val="24"/>
          <w:szCs w:val="24"/>
          <w:lang w:val="en-US"/>
        </w:rPr>
        <w:t>p</w:t>
      </w:r>
      <w:r w:rsidR="00EC59B5">
        <w:rPr>
          <w:rFonts w:ascii="Bookman Old Style" w:hAnsi="Bookman Old Style"/>
          <w:sz w:val="24"/>
          <w:szCs w:val="24"/>
          <w:lang w:val="en-US"/>
        </w:rPr>
        <w:t>rogramme</w:t>
      </w:r>
      <w:r>
        <w:rPr>
          <w:rFonts w:ascii="Bookman Old Style" w:hAnsi="Bookman Old Style"/>
          <w:sz w:val="24"/>
          <w:szCs w:val="24"/>
          <w:lang w:val="en-US"/>
        </w:rPr>
        <w:t xml:space="preserve"> of changing mechanical CT meters </w:t>
      </w:r>
      <w:r w:rsidR="00FF7BD8">
        <w:rPr>
          <w:rFonts w:ascii="Bookman Old Style" w:hAnsi="Bookman Old Style"/>
          <w:sz w:val="24"/>
          <w:szCs w:val="24"/>
          <w:lang w:val="en-US"/>
        </w:rPr>
        <w:t xml:space="preserve">to ToD electronic meters.  </w:t>
      </w:r>
      <w:r w:rsidR="00EC3C13">
        <w:rPr>
          <w:rFonts w:ascii="Bookman Old Style" w:hAnsi="Bookman Old Style"/>
          <w:sz w:val="24"/>
          <w:szCs w:val="24"/>
          <w:lang w:val="en-US"/>
        </w:rPr>
        <w:t xml:space="preserve">But the consumption </w:t>
      </w:r>
      <w:r w:rsidR="001C1679">
        <w:rPr>
          <w:rFonts w:ascii="Bookman Old Style" w:hAnsi="Bookman Old Style"/>
          <w:sz w:val="24"/>
          <w:szCs w:val="24"/>
          <w:lang w:val="en-US"/>
        </w:rPr>
        <w:t xml:space="preserve">recorded </w:t>
      </w:r>
      <w:r w:rsidR="00EC3C13">
        <w:rPr>
          <w:rFonts w:ascii="Bookman Old Style" w:hAnsi="Bookman Old Style"/>
          <w:sz w:val="24"/>
          <w:szCs w:val="24"/>
          <w:lang w:val="en-US"/>
        </w:rPr>
        <w:t>was low i</w:t>
      </w:r>
      <w:r w:rsidR="00EC59B5">
        <w:rPr>
          <w:rFonts w:ascii="Bookman Old Style" w:hAnsi="Bookman Old Style"/>
          <w:sz w:val="24"/>
          <w:szCs w:val="24"/>
          <w:lang w:val="en-US"/>
        </w:rPr>
        <w:t>n the</w:t>
      </w:r>
      <w:r w:rsidR="00EC3C13">
        <w:rPr>
          <w:rFonts w:ascii="Bookman Old Style" w:hAnsi="Bookman Old Style"/>
          <w:sz w:val="24"/>
          <w:szCs w:val="24"/>
          <w:lang w:val="en-US"/>
        </w:rPr>
        <w:t xml:space="preserve"> new</w:t>
      </w:r>
      <w:r w:rsidR="00EC59B5">
        <w:rPr>
          <w:rFonts w:ascii="Bookman Old Style" w:hAnsi="Bookman Old Style"/>
          <w:sz w:val="24"/>
          <w:szCs w:val="24"/>
          <w:lang w:val="en-US"/>
        </w:rPr>
        <w:t xml:space="preserve"> ToD meter</w:t>
      </w:r>
      <w:r w:rsidR="00B73244">
        <w:rPr>
          <w:rFonts w:ascii="Bookman Old Style" w:hAnsi="Bookman Old Style"/>
          <w:sz w:val="24"/>
          <w:szCs w:val="24"/>
          <w:lang w:val="en-US"/>
        </w:rPr>
        <w:t>. T</w:t>
      </w:r>
      <w:r w:rsidR="00EC59B5">
        <w:rPr>
          <w:rFonts w:ascii="Bookman Old Style" w:hAnsi="Bookman Old Style"/>
          <w:sz w:val="24"/>
          <w:szCs w:val="24"/>
          <w:lang w:val="en-US"/>
        </w:rPr>
        <w:t>he appellant was billed 48200 units from 1</w:t>
      </w:r>
      <w:r w:rsidR="00EC3C13">
        <w:rPr>
          <w:rFonts w:ascii="Bookman Old Style" w:hAnsi="Bookman Old Style"/>
          <w:sz w:val="24"/>
          <w:szCs w:val="24"/>
          <w:lang w:val="en-US"/>
        </w:rPr>
        <w:t>/2016 to 9/2016 (consumption from</w:t>
      </w:r>
      <w:r w:rsidR="00EC59B5">
        <w:rPr>
          <w:rFonts w:ascii="Bookman Old Style" w:hAnsi="Bookman Old Style"/>
          <w:sz w:val="24"/>
          <w:szCs w:val="24"/>
          <w:lang w:val="en-US"/>
        </w:rPr>
        <w:t xml:space="preserve"> 11/2015).  The details of consumption in the new meter and bill amount are furnished below</w:t>
      </w:r>
      <w:r w:rsidR="001E61DC">
        <w:rPr>
          <w:rFonts w:ascii="Bookman Old Style" w:hAnsi="Bookman Old Style"/>
          <w:sz w:val="24"/>
          <w:szCs w:val="24"/>
          <w:lang w:val="en-US"/>
        </w:rPr>
        <w:t>:</w:t>
      </w:r>
    </w:p>
    <w:p w14:paraId="3F0B3164" w14:textId="2B72A079" w:rsidR="00745F1F" w:rsidRDefault="00745F1F" w:rsidP="007F5831">
      <w:pPr>
        <w:pStyle w:val="NoSpacing"/>
        <w:ind w:firstLine="720"/>
        <w:jc w:val="both"/>
        <w:rPr>
          <w:rFonts w:ascii="Bookman Old Style" w:hAnsi="Bookman Old Style"/>
          <w:sz w:val="24"/>
          <w:szCs w:val="24"/>
          <w:lang w:val="en-US"/>
        </w:rPr>
      </w:pPr>
    </w:p>
    <w:p w14:paraId="6782FEF2" w14:textId="77777777" w:rsidR="00745F1F" w:rsidRDefault="00745F1F" w:rsidP="007F5831">
      <w:pPr>
        <w:pStyle w:val="NoSpacing"/>
        <w:ind w:firstLine="720"/>
        <w:jc w:val="both"/>
        <w:rPr>
          <w:rFonts w:ascii="Bookman Old Style" w:hAnsi="Bookman Old Style"/>
          <w:sz w:val="24"/>
          <w:szCs w:val="24"/>
          <w:lang w:val="en-US"/>
        </w:rPr>
      </w:pPr>
    </w:p>
    <w:p w14:paraId="1B3DC0DB" w14:textId="77777777" w:rsidR="001E61DC" w:rsidRDefault="001E61DC" w:rsidP="007F5831">
      <w:pPr>
        <w:pStyle w:val="NoSpacing"/>
        <w:ind w:firstLine="720"/>
        <w:jc w:val="both"/>
        <w:rPr>
          <w:rFonts w:ascii="Bookman Old Style" w:hAnsi="Bookman Old Style"/>
          <w:sz w:val="24"/>
          <w:szCs w:val="24"/>
          <w:lang w:val="en-US"/>
        </w:rPr>
      </w:pPr>
    </w:p>
    <w:tbl>
      <w:tblPr>
        <w:tblW w:w="8941" w:type="dxa"/>
        <w:tblInd w:w="-20" w:type="dxa"/>
        <w:tblLook w:val="04A0" w:firstRow="1" w:lastRow="0" w:firstColumn="1" w:lastColumn="0" w:noHBand="0" w:noVBand="1"/>
      </w:tblPr>
      <w:tblGrid>
        <w:gridCol w:w="1365"/>
        <w:gridCol w:w="1162"/>
        <w:gridCol w:w="1805"/>
        <w:gridCol w:w="1753"/>
        <w:gridCol w:w="1568"/>
        <w:gridCol w:w="1288"/>
      </w:tblGrid>
      <w:tr w:rsidR="001E61DC" w:rsidRPr="001E61DC" w14:paraId="257E7817" w14:textId="77777777" w:rsidTr="001E61DC">
        <w:trPr>
          <w:trHeight w:val="312"/>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D3931"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lastRenderedPageBreak/>
              <w:t>Bill Date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D87E9DC"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Reading</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38DB1"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Consumption</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78FF8102"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Billed</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53564"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Bill Amount</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E2D58"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Remarks</w:t>
            </w:r>
          </w:p>
        </w:tc>
      </w:tr>
      <w:tr w:rsidR="001E61DC" w:rsidRPr="001E61DC" w14:paraId="4850D6EB" w14:textId="77777777" w:rsidTr="001E61DC">
        <w:trPr>
          <w:trHeight w:val="312"/>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7FD1CC24" w14:textId="77777777" w:rsidR="001E61DC" w:rsidRPr="001E61DC" w:rsidRDefault="001E61DC" w:rsidP="001E61DC">
            <w:pPr>
              <w:spacing w:after="0" w:line="240" w:lineRule="auto"/>
              <w:rPr>
                <w:rFonts w:ascii="Bookman Old Style" w:eastAsia="Times New Roman" w:hAnsi="Bookman Old Style" w:cs="Calibri"/>
                <w:color w:val="000000"/>
                <w:sz w:val="24"/>
                <w:szCs w:val="24"/>
                <w:lang w:eastAsia="en-IN" w:bidi="ml-IN"/>
              </w:rPr>
            </w:pPr>
          </w:p>
        </w:tc>
        <w:tc>
          <w:tcPr>
            <w:tcW w:w="1162" w:type="dxa"/>
            <w:tcBorders>
              <w:top w:val="nil"/>
              <w:left w:val="nil"/>
              <w:bottom w:val="single" w:sz="4" w:space="0" w:color="auto"/>
              <w:right w:val="single" w:sz="4" w:space="0" w:color="auto"/>
            </w:tcBorders>
            <w:shd w:val="clear" w:color="auto" w:fill="auto"/>
            <w:vAlign w:val="center"/>
            <w:hideMark/>
          </w:tcPr>
          <w:p w14:paraId="2E916D5A"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MF=40</w:t>
            </w:r>
          </w:p>
        </w:tc>
        <w:tc>
          <w:tcPr>
            <w:tcW w:w="1805" w:type="dxa"/>
            <w:vMerge/>
            <w:tcBorders>
              <w:top w:val="single" w:sz="4" w:space="0" w:color="auto"/>
              <w:left w:val="single" w:sz="4" w:space="0" w:color="auto"/>
              <w:bottom w:val="single" w:sz="4" w:space="0" w:color="auto"/>
              <w:right w:val="single" w:sz="4" w:space="0" w:color="auto"/>
            </w:tcBorders>
            <w:vAlign w:val="center"/>
            <w:hideMark/>
          </w:tcPr>
          <w:p w14:paraId="1C1CDB4E" w14:textId="77777777" w:rsidR="001E61DC" w:rsidRPr="001E61DC" w:rsidRDefault="001E61DC" w:rsidP="001E61DC">
            <w:pPr>
              <w:spacing w:after="0" w:line="240" w:lineRule="auto"/>
              <w:rPr>
                <w:rFonts w:ascii="Bookman Old Style" w:eastAsia="Times New Roman" w:hAnsi="Bookman Old Style" w:cs="Calibri"/>
                <w:color w:val="000000"/>
                <w:sz w:val="24"/>
                <w:szCs w:val="24"/>
                <w:lang w:eastAsia="en-IN" w:bidi="ml-IN"/>
              </w:rPr>
            </w:pPr>
          </w:p>
        </w:tc>
        <w:tc>
          <w:tcPr>
            <w:tcW w:w="1753" w:type="dxa"/>
            <w:tcBorders>
              <w:top w:val="nil"/>
              <w:left w:val="nil"/>
              <w:bottom w:val="single" w:sz="4" w:space="0" w:color="auto"/>
              <w:right w:val="single" w:sz="4" w:space="0" w:color="auto"/>
            </w:tcBorders>
            <w:shd w:val="clear" w:color="auto" w:fill="auto"/>
            <w:vAlign w:val="center"/>
            <w:hideMark/>
          </w:tcPr>
          <w:p w14:paraId="1A160F5D"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consumption</w:t>
            </w: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5B5815F6" w14:textId="77777777" w:rsidR="001E61DC" w:rsidRPr="001E61DC" w:rsidRDefault="001E61DC" w:rsidP="001E61DC">
            <w:pPr>
              <w:spacing w:after="0" w:line="240" w:lineRule="auto"/>
              <w:rPr>
                <w:rFonts w:ascii="Bookman Old Style" w:eastAsia="Times New Roman" w:hAnsi="Bookman Old Style" w:cs="Calibri"/>
                <w:color w:val="000000"/>
                <w:sz w:val="24"/>
                <w:szCs w:val="24"/>
                <w:lang w:eastAsia="en-IN" w:bidi="ml-IN"/>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D4F5A87" w14:textId="77777777" w:rsidR="001E61DC" w:rsidRPr="001E61DC" w:rsidRDefault="001E61DC" w:rsidP="001E61DC">
            <w:pPr>
              <w:spacing w:after="0" w:line="240" w:lineRule="auto"/>
              <w:rPr>
                <w:rFonts w:ascii="Bookman Old Style" w:eastAsia="Times New Roman" w:hAnsi="Bookman Old Style" w:cs="Calibri"/>
                <w:color w:val="000000"/>
                <w:sz w:val="24"/>
                <w:szCs w:val="24"/>
                <w:lang w:eastAsia="en-IN" w:bidi="ml-IN"/>
              </w:rPr>
            </w:pPr>
          </w:p>
        </w:tc>
      </w:tr>
      <w:tr w:rsidR="001E61DC" w:rsidRPr="001E61DC" w14:paraId="180AC97E"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6051C219"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04-01-16</w:t>
            </w:r>
          </w:p>
        </w:tc>
        <w:tc>
          <w:tcPr>
            <w:tcW w:w="1162" w:type="dxa"/>
            <w:tcBorders>
              <w:top w:val="nil"/>
              <w:left w:val="nil"/>
              <w:bottom w:val="single" w:sz="4" w:space="0" w:color="auto"/>
              <w:right w:val="single" w:sz="4" w:space="0" w:color="auto"/>
            </w:tcBorders>
            <w:shd w:val="clear" w:color="auto" w:fill="auto"/>
            <w:vAlign w:val="center"/>
            <w:hideMark/>
          </w:tcPr>
          <w:p w14:paraId="3B9012EC"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248.7</w:t>
            </w:r>
          </w:p>
        </w:tc>
        <w:tc>
          <w:tcPr>
            <w:tcW w:w="1805" w:type="dxa"/>
            <w:tcBorders>
              <w:top w:val="nil"/>
              <w:left w:val="nil"/>
              <w:bottom w:val="single" w:sz="4" w:space="0" w:color="auto"/>
              <w:right w:val="single" w:sz="4" w:space="0" w:color="auto"/>
            </w:tcBorders>
            <w:shd w:val="clear" w:color="auto" w:fill="auto"/>
            <w:vAlign w:val="center"/>
            <w:hideMark/>
          </w:tcPr>
          <w:p w14:paraId="2132B969"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9948</w:t>
            </w:r>
          </w:p>
        </w:tc>
        <w:tc>
          <w:tcPr>
            <w:tcW w:w="1753" w:type="dxa"/>
            <w:tcBorders>
              <w:top w:val="nil"/>
              <w:left w:val="nil"/>
              <w:bottom w:val="single" w:sz="4" w:space="0" w:color="auto"/>
              <w:right w:val="single" w:sz="4" w:space="0" w:color="auto"/>
            </w:tcBorders>
            <w:shd w:val="clear" w:color="auto" w:fill="auto"/>
            <w:vAlign w:val="center"/>
            <w:hideMark/>
          </w:tcPr>
          <w:p w14:paraId="31FFA42C"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3749FA36"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2C10B55F"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0740F74C"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70E0A14A"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05-02-16</w:t>
            </w:r>
          </w:p>
        </w:tc>
        <w:tc>
          <w:tcPr>
            <w:tcW w:w="1162" w:type="dxa"/>
            <w:tcBorders>
              <w:top w:val="nil"/>
              <w:left w:val="nil"/>
              <w:bottom w:val="single" w:sz="4" w:space="0" w:color="auto"/>
              <w:right w:val="single" w:sz="4" w:space="0" w:color="auto"/>
            </w:tcBorders>
            <w:shd w:val="clear" w:color="auto" w:fill="auto"/>
            <w:vAlign w:val="center"/>
            <w:hideMark/>
          </w:tcPr>
          <w:p w14:paraId="74988EC3"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589.3</w:t>
            </w:r>
          </w:p>
        </w:tc>
        <w:tc>
          <w:tcPr>
            <w:tcW w:w="1805" w:type="dxa"/>
            <w:tcBorders>
              <w:top w:val="nil"/>
              <w:left w:val="nil"/>
              <w:bottom w:val="single" w:sz="4" w:space="0" w:color="auto"/>
              <w:right w:val="single" w:sz="4" w:space="0" w:color="auto"/>
            </w:tcBorders>
            <w:shd w:val="clear" w:color="auto" w:fill="auto"/>
            <w:vAlign w:val="center"/>
            <w:hideMark/>
          </w:tcPr>
          <w:p w14:paraId="1BA9CAD9"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13624</w:t>
            </w:r>
          </w:p>
        </w:tc>
        <w:tc>
          <w:tcPr>
            <w:tcW w:w="1753" w:type="dxa"/>
            <w:tcBorders>
              <w:top w:val="nil"/>
              <w:left w:val="nil"/>
              <w:bottom w:val="single" w:sz="4" w:space="0" w:color="auto"/>
              <w:right w:val="single" w:sz="4" w:space="0" w:color="auto"/>
            </w:tcBorders>
            <w:shd w:val="clear" w:color="auto" w:fill="auto"/>
            <w:vAlign w:val="center"/>
            <w:hideMark/>
          </w:tcPr>
          <w:p w14:paraId="5BD7B1FC"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7CD3F180"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69E4BD59"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7C7CBD81"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625BCAAA"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05-03-16</w:t>
            </w:r>
          </w:p>
        </w:tc>
        <w:tc>
          <w:tcPr>
            <w:tcW w:w="1162" w:type="dxa"/>
            <w:tcBorders>
              <w:top w:val="nil"/>
              <w:left w:val="nil"/>
              <w:bottom w:val="single" w:sz="4" w:space="0" w:color="auto"/>
              <w:right w:val="single" w:sz="4" w:space="0" w:color="auto"/>
            </w:tcBorders>
            <w:shd w:val="clear" w:color="auto" w:fill="auto"/>
            <w:vAlign w:val="center"/>
            <w:hideMark/>
          </w:tcPr>
          <w:p w14:paraId="767AD477"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1024.8</w:t>
            </w:r>
          </w:p>
        </w:tc>
        <w:tc>
          <w:tcPr>
            <w:tcW w:w="1805" w:type="dxa"/>
            <w:tcBorders>
              <w:top w:val="nil"/>
              <w:left w:val="nil"/>
              <w:bottom w:val="single" w:sz="4" w:space="0" w:color="auto"/>
              <w:right w:val="single" w:sz="4" w:space="0" w:color="auto"/>
            </w:tcBorders>
            <w:shd w:val="clear" w:color="auto" w:fill="auto"/>
            <w:vAlign w:val="center"/>
            <w:hideMark/>
          </w:tcPr>
          <w:p w14:paraId="6135CAF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17420</w:t>
            </w:r>
          </w:p>
        </w:tc>
        <w:tc>
          <w:tcPr>
            <w:tcW w:w="1753" w:type="dxa"/>
            <w:tcBorders>
              <w:top w:val="nil"/>
              <w:left w:val="nil"/>
              <w:bottom w:val="single" w:sz="4" w:space="0" w:color="auto"/>
              <w:right w:val="single" w:sz="4" w:space="0" w:color="auto"/>
            </w:tcBorders>
            <w:shd w:val="clear" w:color="auto" w:fill="auto"/>
            <w:vAlign w:val="center"/>
            <w:hideMark/>
          </w:tcPr>
          <w:p w14:paraId="67B8821B"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2C6422DF"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189A8F6B"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2ABFF428"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587F028F"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07-04-16</w:t>
            </w:r>
          </w:p>
        </w:tc>
        <w:tc>
          <w:tcPr>
            <w:tcW w:w="1162" w:type="dxa"/>
            <w:tcBorders>
              <w:top w:val="nil"/>
              <w:left w:val="nil"/>
              <w:bottom w:val="single" w:sz="4" w:space="0" w:color="auto"/>
              <w:right w:val="single" w:sz="4" w:space="0" w:color="auto"/>
            </w:tcBorders>
            <w:shd w:val="clear" w:color="auto" w:fill="auto"/>
            <w:vAlign w:val="center"/>
            <w:hideMark/>
          </w:tcPr>
          <w:p w14:paraId="1B921C2A"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1527.3</w:t>
            </w:r>
          </w:p>
        </w:tc>
        <w:tc>
          <w:tcPr>
            <w:tcW w:w="1805" w:type="dxa"/>
            <w:tcBorders>
              <w:top w:val="nil"/>
              <w:left w:val="nil"/>
              <w:bottom w:val="single" w:sz="4" w:space="0" w:color="auto"/>
              <w:right w:val="single" w:sz="4" w:space="0" w:color="auto"/>
            </w:tcBorders>
            <w:shd w:val="clear" w:color="auto" w:fill="auto"/>
            <w:vAlign w:val="center"/>
            <w:hideMark/>
          </w:tcPr>
          <w:p w14:paraId="4F4F468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20100</w:t>
            </w:r>
          </w:p>
        </w:tc>
        <w:tc>
          <w:tcPr>
            <w:tcW w:w="1753" w:type="dxa"/>
            <w:tcBorders>
              <w:top w:val="nil"/>
              <w:left w:val="nil"/>
              <w:bottom w:val="single" w:sz="4" w:space="0" w:color="auto"/>
              <w:right w:val="single" w:sz="4" w:space="0" w:color="auto"/>
            </w:tcBorders>
            <w:shd w:val="clear" w:color="auto" w:fill="auto"/>
            <w:vAlign w:val="center"/>
            <w:hideMark/>
          </w:tcPr>
          <w:p w14:paraId="2F51AFFD"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6BD95BEB"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0CA82C80"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624D7A27"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21066B37"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05-05-16</w:t>
            </w:r>
          </w:p>
        </w:tc>
        <w:tc>
          <w:tcPr>
            <w:tcW w:w="1162" w:type="dxa"/>
            <w:tcBorders>
              <w:top w:val="nil"/>
              <w:left w:val="nil"/>
              <w:bottom w:val="single" w:sz="4" w:space="0" w:color="auto"/>
              <w:right w:val="single" w:sz="4" w:space="0" w:color="auto"/>
            </w:tcBorders>
            <w:shd w:val="clear" w:color="auto" w:fill="auto"/>
            <w:vAlign w:val="center"/>
            <w:hideMark/>
          </w:tcPr>
          <w:p w14:paraId="0E4BD7CD"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2055.6</w:t>
            </w:r>
          </w:p>
        </w:tc>
        <w:tc>
          <w:tcPr>
            <w:tcW w:w="1805" w:type="dxa"/>
            <w:tcBorders>
              <w:top w:val="nil"/>
              <w:left w:val="nil"/>
              <w:bottom w:val="single" w:sz="4" w:space="0" w:color="auto"/>
              <w:right w:val="single" w:sz="4" w:space="0" w:color="auto"/>
            </w:tcBorders>
            <w:shd w:val="clear" w:color="auto" w:fill="auto"/>
            <w:vAlign w:val="center"/>
            <w:hideMark/>
          </w:tcPr>
          <w:p w14:paraId="0EA29D8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21132</w:t>
            </w:r>
          </w:p>
        </w:tc>
        <w:tc>
          <w:tcPr>
            <w:tcW w:w="1753" w:type="dxa"/>
            <w:tcBorders>
              <w:top w:val="nil"/>
              <w:left w:val="nil"/>
              <w:bottom w:val="single" w:sz="4" w:space="0" w:color="auto"/>
              <w:right w:val="single" w:sz="4" w:space="0" w:color="auto"/>
            </w:tcBorders>
            <w:shd w:val="clear" w:color="auto" w:fill="auto"/>
            <w:vAlign w:val="center"/>
            <w:hideMark/>
          </w:tcPr>
          <w:p w14:paraId="0F812306"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682969C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17CB0362"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5C0709F8"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515402CF"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05-06-16</w:t>
            </w:r>
          </w:p>
        </w:tc>
        <w:tc>
          <w:tcPr>
            <w:tcW w:w="1162" w:type="dxa"/>
            <w:tcBorders>
              <w:top w:val="nil"/>
              <w:left w:val="nil"/>
              <w:bottom w:val="single" w:sz="4" w:space="0" w:color="auto"/>
              <w:right w:val="single" w:sz="4" w:space="0" w:color="auto"/>
            </w:tcBorders>
            <w:shd w:val="clear" w:color="auto" w:fill="auto"/>
            <w:vAlign w:val="center"/>
            <w:hideMark/>
          </w:tcPr>
          <w:p w14:paraId="1EFC947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2491</w:t>
            </w:r>
          </w:p>
        </w:tc>
        <w:tc>
          <w:tcPr>
            <w:tcW w:w="1805" w:type="dxa"/>
            <w:tcBorders>
              <w:top w:val="nil"/>
              <w:left w:val="nil"/>
              <w:bottom w:val="single" w:sz="4" w:space="0" w:color="auto"/>
              <w:right w:val="single" w:sz="4" w:space="0" w:color="auto"/>
            </w:tcBorders>
            <w:shd w:val="clear" w:color="auto" w:fill="auto"/>
            <w:vAlign w:val="center"/>
            <w:hideMark/>
          </w:tcPr>
          <w:p w14:paraId="5AD88E3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17416</w:t>
            </w:r>
          </w:p>
        </w:tc>
        <w:tc>
          <w:tcPr>
            <w:tcW w:w="1753" w:type="dxa"/>
            <w:tcBorders>
              <w:top w:val="nil"/>
              <w:left w:val="nil"/>
              <w:bottom w:val="single" w:sz="4" w:space="0" w:color="auto"/>
              <w:right w:val="single" w:sz="4" w:space="0" w:color="auto"/>
            </w:tcBorders>
            <w:shd w:val="clear" w:color="auto" w:fill="auto"/>
            <w:vAlign w:val="center"/>
            <w:hideMark/>
          </w:tcPr>
          <w:p w14:paraId="40D3DC65"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1ABAEC6E"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100CF45B"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29F027CE"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151650CE"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04-07-16</w:t>
            </w:r>
          </w:p>
        </w:tc>
        <w:tc>
          <w:tcPr>
            <w:tcW w:w="1162" w:type="dxa"/>
            <w:tcBorders>
              <w:top w:val="nil"/>
              <w:left w:val="nil"/>
              <w:bottom w:val="single" w:sz="4" w:space="0" w:color="auto"/>
              <w:right w:val="single" w:sz="4" w:space="0" w:color="auto"/>
            </w:tcBorders>
            <w:shd w:val="clear" w:color="auto" w:fill="auto"/>
            <w:vAlign w:val="center"/>
            <w:hideMark/>
          </w:tcPr>
          <w:p w14:paraId="14269CEB"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2912</w:t>
            </w:r>
          </w:p>
        </w:tc>
        <w:tc>
          <w:tcPr>
            <w:tcW w:w="1805" w:type="dxa"/>
            <w:tcBorders>
              <w:top w:val="nil"/>
              <w:left w:val="nil"/>
              <w:bottom w:val="single" w:sz="4" w:space="0" w:color="auto"/>
              <w:right w:val="single" w:sz="4" w:space="0" w:color="auto"/>
            </w:tcBorders>
            <w:shd w:val="clear" w:color="auto" w:fill="auto"/>
            <w:vAlign w:val="center"/>
            <w:hideMark/>
          </w:tcPr>
          <w:p w14:paraId="285EB20C"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16840</w:t>
            </w:r>
          </w:p>
        </w:tc>
        <w:tc>
          <w:tcPr>
            <w:tcW w:w="1753" w:type="dxa"/>
            <w:tcBorders>
              <w:top w:val="nil"/>
              <w:left w:val="nil"/>
              <w:bottom w:val="single" w:sz="4" w:space="0" w:color="auto"/>
              <w:right w:val="single" w:sz="4" w:space="0" w:color="auto"/>
            </w:tcBorders>
            <w:shd w:val="clear" w:color="auto" w:fill="auto"/>
            <w:vAlign w:val="center"/>
            <w:hideMark/>
          </w:tcPr>
          <w:p w14:paraId="53E1458F"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0436589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33F06F72"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54870DAA"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7D33D6EF"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04-08-16</w:t>
            </w:r>
          </w:p>
        </w:tc>
        <w:tc>
          <w:tcPr>
            <w:tcW w:w="1162" w:type="dxa"/>
            <w:tcBorders>
              <w:top w:val="nil"/>
              <w:left w:val="nil"/>
              <w:bottom w:val="single" w:sz="4" w:space="0" w:color="auto"/>
              <w:right w:val="single" w:sz="4" w:space="0" w:color="auto"/>
            </w:tcBorders>
            <w:shd w:val="clear" w:color="auto" w:fill="auto"/>
            <w:vAlign w:val="center"/>
            <w:hideMark/>
          </w:tcPr>
          <w:p w14:paraId="48C98B8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3409</w:t>
            </w:r>
          </w:p>
        </w:tc>
        <w:tc>
          <w:tcPr>
            <w:tcW w:w="1805" w:type="dxa"/>
            <w:tcBorders>
              <w:top w:val="nil"/>
              <w:left w:val="nil"/>
              <w:bottom w:val="single" w:sz="4" w:space="0" w:color="auto"/>
              <w:right w:val="single" w:sz="4" w:space="0" w:color="auto"/>
            </w:tcBorders>
            <w:shd w:val="clear" w:color="auto" w:fill="auto"/>
            <w:vAlign w:val="center"/>
            <w:hideMark/>
          </w:tcPr>
          <w:p w14:paraId="76F9B74A"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19880</w:t>
            </w:r>
          </w:p>
        </w:tc>
        <w:tc>
          <w:tcPr>
            <w:tcW w:w="1753" w:type="dxa"/>
            <w:tcBorders>
              <w:top w:val="nil"/>
              <w:left w:val="nil"/>
              <w:bottom w:val="single" w:sz="4" w:space="0" w:color="auto"/>
              <w:right w:val="single" w:sz="4" w:space="0" w:color="auto"/>
            </w:tcBorders>
            <w:shd w:val="clear" w:color="auto" w:fill="auto"/>
            <w:vAlign w:val="center"/>
            <w:hideMark/>
          </w:tcPr>
          <w:p w14:paraId="64F99382"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559CC55B"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7A4C19CF"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r w:rsidR="001E61DC" w:rsidRPr="001E61DC" w14:paraId="52A35C49" w14:textId="77777777" w:rsidTr="001E61DC">
        <w:trPr>
          <w:trHeight w:val="312"/>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5C240926"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05-09-16</w:t>
            </w:r>
          </w:p>
        </w:tc>
        <w:tc>
          <w:tcPr>
            <w:tcW w:w="1162" w:type="dxa"/>
            <w:tcBorders>
              <w:top w:val="nil"/>
              <w:left w:val="nil"/>
              <w:bottom w:val="single" w:sz="4" w:space="0" w:color="auto"/>
              <w:right w:val="single" w:sz="4" w:space="0" w:color="auto"/>
            </w:tcBorders>
            <w:shd w:val="clear" w:color="auto" w:fill="auto"/>
            <w:vAlign w:val="center"/>
            <w:hideMark/>
          </w:tcPr>
          <w:p w14:paraId="6D7FE133"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3930.3</w:t>
            </w:r>
          </w:p>
        </w:tc>
        <w:tc>
          <w:tcPr>
            <w:tcW w:w="1805" w:type="dxa"/>
            <w:tcBorders>
              <w:top w:val="nil"/>
              <w:left w:val="nil"/>
              <w:bottom w:val="single" w:sz="4" w:space="0" w:color="auto"/>
              <w:right w:val="single" w:sz="4" w:space="0" w:color="auto"/>
            </w:tcBorders>
            <w:shd w:val="clear" w:color="auto" w:fill="auto"/>
            <w:vAlign w:val="center"/>
            <w:hideMark/>
          </w:tcPr>
          <w:p w14:paraId="5DEF5F0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20852</w:t>
            </w:r>
          </w:p>
        </w:tc>
        <w:tc>
          <w:tcPr>
            <w:tcW w:w="1753" w:type="dxa"/>
            <w:tcBorders>
              <w:top w:val="nil"/>
              <w:left w:val="nil"/>
              <w:bottom w:val="single" w:sz="4" w:space="0" w:color="auto"/>
              <w:right w:val="single" w:sz="4" w:space="0" w:color="auto"/>
            </w:tcBorders>
            <w:shd w:val="clear" w:color="auto" w:fill="auto"/>
            <w:vAlign w:val="center"/>
            <w:hideMark/>
          </w:tcPr>
          <w:p w14:paraId="431D9956"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48200</w:t>
            </w:r>
          </w:p>
        </w:tc>
        <w:tc>
          <w:tcPr>
            <w:tcW w:w="1568" w:type="dxa"/>
            <w:tcBorders>
              <w:top w:val="nil"/>
              <w:left w:val="nil"/>
              <w:bottom w:val="single" w:sz="4" w:space="0" w:color="auto"/>
              <w:right w:val="single" w:sz="4" w:space="0" w:color="auto"/>
            </w:tcBorders>
            <w:shd w:val="clear" w:color="auto" w:fill="auto"/>
            <w:vAlign w:val="center"/>
            <w:hideMark/>
          </w:tcPr>
          <w:p w14:paraId="6190538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491610</w:t>
            </w:r>
          </w:p>
        </w:tc>
        <w:tc>
          <w:tcPr>
            <w:tcW w:w="1288" w:type="dxa"/>
            <w:tcBorders>
              <w:top w:val="nil"/>
              <w:left w:val="nil"/>
              <w:bottom w:val="single" w:sz="4" w:space="0" w:color="auto"/>
              <w:right w:val="single" w:sz="4" w:space="0" w:color="auto"/>
            </w:tcBorders>
            <w:shd w:val="clear" w:color="auto" w:fill="auto"/>
            <w:vAlign w:val="center"/>
            <w:hideMark/>
          </w:tcPr>
          <w:p w14:paraId="78E05ED7" w14:textId="77777777" w:rsidR="001E61DC" w:rsidRPr="001E61DC" w:rsidRDefault="001E61DC" w:rsidP="001E61DC">
            <w:pPr>
              <w:spacing w:after="0" w:line="240" w:lineRule="auto"/>
              <w:jc w:val="both"/>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 </w:t>
            </w:r>
          </w:p>
        </w:tc>
      </w:tr>
    </w:tbl>
    <w:p w14:paraId="32D41C69" w14:textId="77777777" w:rsidR="001E61DC" w:rsidRDefault="001E61DC" w:rsidP="007F5831">
      <w:pPr>
        <w:pStyle w:val="NoSpacing"/>
        <w:ind w:firstLine="720"/>
        <w:jc w:val="both"/>
        <w:rPr>
          <w:rFonts w:ascii="Bookman Old Style" w:hAnsi="Bookman Old Style"/>
          <w:sz w:val="24"/>
          <w:szCs w:val="24"/>
          <w:lang w:val="en-US"/>
        </w:rPr>
      </w:pPr>
    </w:p>
    <w:p w14:paraId="18FD55A6" w14:textId="655DC225" w:rsidR="001E61DC" w:rsidRDefault="001E61DC" w:rsidP="001E61DC">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 xml:space="preserve">The appellant filed </w:t>
      </w:r>
      <w:r w:rsidR="001C1679">
        <w:rPr>
          <w:rFonts w:ascii="Bookman Old Style" w:hAnsi="Bookman Old Style"/>
          <w:sz w:val="24"/>
          <w:szCs w:val="24"/>
          <w:lang w:val="en-US"/>
        </w:rPr>
        <w:t xml:space="preserve">a </w:t>
      </w:r>
      <w:r>
        <w:rPr>
          <w:rFonts w:ascii="Bookman Old Style" w:hAnsi="Bookman Old Style"/>
          <w:sz w:val="24"/>
          <w:szCs w:val="24"/>
          <w:lang w:val="en-US"/>
        </w:rPr>
        <w:t xml:space="preserve">complaint to the </w:t>
      </w:r>
      <w:r w:rsidRPr="00447932">
        <w:rPr>
          <w:rFonts w:ascii="Bookman Old Style" w:hAnsi="Bookman Old Style"/>
          <w:sz w:val="24"/>
          <w:szCs w:val="24"/>
          <w:lang w:val="en-US"/>
        </w:rPr>
        <w:t>Deputy Chief Engineer</w:t>
      </w:r>
      <w:r>
        <w:rPr>
          <w:rFonts w:ascii="Bookman Old Style" w:hAnsi="Bookman Old Style"/>
          <w:sz w:val="24"/>
          <w:szCs w:val="24"/>
          <w:lang w:val="en-US"/>
        </w:rPr>
        <w:t xml:space="preserve">, Electrical Circle, Haripad on 13/12/2018 and the </w:t>
      </w:r>
      <w:r w:rsidRPr="00447932">
        <w:rPr>
          <w:rFonts w:ascii="Bookman Old Style" w:hAnsi="Bookman Old Style"/>
          <w:sz w:val="24"/>
          <w:szCs w:val="24"/>
          <w:lang w:val="en-US"/>
        </w:rPr>
        <w:t>Deputy Chief Engineer</w:t>
      </w:r>
      <w:r>
        <w:rPr>
          <w:rFonts w:ascii="Bookman Old Style" w:hAnsi="Bookman Old Style"/>
          <w:sz w:val="24"/>
          <w:szCs w:val="24"/>
          <w:lang w:val="en-US"/>
        </w:rPr>
        <w:t xml:space="preserve"> revised the monthly bills taking the average of the consumption recorded for 6 months prior to the meter change.</w:t>
      </w:r>
    </w:p>
    <w:p w14:paraId="58EDF349" w14:textId="77777777" w:rsidR="00E81421" w:rsidRDefault="00E81421" w:rsidP="001E61DC">
      <w:pPr>
        <w:pStyle w:val="NoSpacing"/>
        <w:ind w:firstLine="720"/>
        <w:jc w:val="both"/>
        <w:rPr>
          <w:rFonts w:ascii="Bookman Old Style" w:hAnsi="Bookman Old Style"/>
          <w:sz w:val="24"/>
          <w:szCs w:val="24"/>
          <w:lang w:val="en-US"/>
        </w:rPr>
      </w:pPr>
    </w:p>
    <w:p w14:paraId="2B4E7FE7" w14:textId="286C3B3C" w:rsidR="001E61DC" w:rsidRDefault="001E61DC" w:rsidP="001E61DC">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A test mete</w:t>
      </w:r>
      <w:r w:rsidR="00EC3C13">
        <w:rPr>
          <w:rFonts w:ascii="Bookman Old Style" w:hAnsi="Bookman Old Style"/>
          <w:sz w:val="24"/>
          <w:szCs w:val="24"/>
          <w:lang w:val="en-US"/>
        </w:rPr>
        <w:t>r was provided with the premise</w:t>
      </w:r>
      <w:r>
        <w:rPr>
          <w:rFonts w:ascii="Bookman Old Style" w:hAnsi="Bookman Old Style"/>
          <w:sz w:val="24"/>
          <w:szCs w:val="24"/>
          <w:lang w:val="en-US"/>
        </w:rPr>
        <w:t xml:space="preserve"> meter on 26/08/2016 and found consumption for 2084 and 2096 units respectively for a particular period.  </w:t>
      </w:r>
    </w:p>
    <w:p w14:paraId="70B5651D" w14:textId="79F5029E" w:rsidR="001E61DC" w:rsidRDefault="001E61DC" w:rsidP="001E61DC">
      <w:pPr>
        <w:pStyle w:val="NoSpacing"/>
        <w:ind w:firstLine="720"/>
        <w:jc w:val="both"/>
        <w:rPr>
          <w:rFonts w:ascii="Bookman Old Style" w:hAnsi="Bookman Old Style"/>
          <w:sz w:val="24"/>
          <w:szCs w:val="24"/>
          <w:lang w:val="en-US"/>
        </w:rPr>
      </w:pPr>
    </w:p>
    <w:p w14:paraId="4772559E" w14:textId="5F531E7D" w:rsidR="001E61DC" w:rsidRDefault="001E61DC" w:rsidP="001E61DC">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The detail of the bill issued from 7/10/2016 to 5/2017 is furnished below.  Multiplication factor is 40.</w:t>
      </w:r>
    </w:p>
    <w:p w14:paraId="12C582AC" w14:textId="3E32AB1E" w:rsidR="001E61DC" w:rsidRDefault="001E61DC" w:rsidP="001E61DC">
      <w:pPr>
        <w:pStyle w:val="NoSpacing"/>
        <w:ind w:firstLine="720"/>
        <w:jc w:val="both"/>
        <w:rPr>
          <w:rFonts w:ascii="Bookman Old Style" w:hAnsi="Bookman Old Style"/>
          <w:sz w:val="24"/>
          <w:szCs w:val="24"/>
          <w:lang w:val="en-US"/>
        </w:rPr>
      </w:pPr>
    </w:p>
    <w:tbl>
      <w:tblPr>
        <w:tblW w:w="5820" w:type="dxa"/>
        <w:tblInd w:w="-20" w:type="dxa"/>
        <w:tblLook w:val="04A0" w:firstRow="1" w:lastRow="0" w:firstColumn="1" w:lastColumn="0" w:noHBand="0" w:noVBand="1"/>
      </w:tblPr>
      <w:tblGrid>
        <w:gridCol w:w="1400"/>
        <w:gridCol w:w="1400"/>
        <w:gridCol w:w="1805"/>
        <w:gridCol w:w="1320"/>
      </w:tblGrid>
      <w:tr w:rsidR="001E61DC" w:rsidRPr="001E61DC" w14:paraId="21042275" w14:textId="77777777" w:rsidTr="001E61DC">
        <w:trPr>
          <w:trHeight w:val="312"/>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D03A"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Bill Date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23207FD"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Reading</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46947F9"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Consumption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5FAC92A" w14:textId="77777777" w:rsidR="001E61DC" w:rsidRPr="001E61DC" w:rsidRDefault="001E61DC" w:rsidP="001E61DC">
            <w:pPr>
              <w:spacing w:after="0" w:line="240" w:lineRule="auto"/>
              <w:jc w:val="center"/>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Amount</w:t>
            </w:r>
          </w:p>
        </w:tc>
      </w:tr>
      <w:tr w:rsidR="001E61DC" w:rsidRPr="001E61DC" w14:paraId="1A60A1B2"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AA9FF2"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07-10-16</w:t>
            </w:r>
          </w:p>
        </w:tc>
        <w:tc>
          <w:tcPr>
            <w:tcW w:w="1400" w:type="dxa"/>
            <w:tcBorders>
              <w:top w:val="nil"/>
              <w:left w:val="nil"/>
              <w:bottom w:val="single" w:sz="4" w:space="0" w:color="auto"/>
              <w:right w:val="single" w:sz="4" w:space="0" w:color="auto"/>
            </w:tcBorders>
            <w:shd w:val="clear" w:color="auto" w:fill="auto"/>
            <w:noWrap/>
            <w:vAlign w:val="bottom"/>
            <w:hideMark/>
          </w:tcPr>
          <w:p w14:paraId="4AC6DEA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585.4</w:t>
            </w:r>
          </w:p>
        </w:tc>
        <w:tc>
          <w:tcPr>
            <w:tcW w:w="1700" w:type="dxa"/>
            <w:tcBorders>
              <w:top w:val="nil"/>
              <w:left w:val="nil"/>
              <w:bottom w:val="single" w:sz="4" w:space="0" w:color="auto"/>
              <w:right w:val="single" w:sz="4" w:space="0" w:color="auto"/>
            </w:tcBorders>
            <w:shd w:val="clear" w:color="auto" w:fill="auto"/>
            <w:noWrap/>
            <w:vAlign w:val="bottom"/>
            <w:hideMark/>
          </w:tcPr>
          <w:p w14:paraId="4A58A16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21328</w:t>
            </w:r>
          </w:p>
        </w:tc>
        <w:tc>
          <w:tcPr>
            <w:tcW w:w="1320" w:type="dxa"/>
            <w:tcBorders>
              <w:top w:val="nil"/>
              <w:left w:val="nil"/>
              <w:bottom w:val="single" w:sz="4" w:space="0" w:color="auto"/>
              <w:right w:val="single" w:sz="4" w:space="0" w:color="auto"/>
            </w:tcBorders>
            <w:shd w:val="clear" w:color="auto" w:fill="auto"/>
            <w:noWrap/>
            <w:vAlign w:val="bottom"/>
            <w:hideMark/>
          </w:tcPr>
          <w:p w14:paraId="4534EC78"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225578</w:t>
            </w:r>
          </w:p>
        </w:tc>
      </w:tr>
      <w:tr w:rsidR="001E61DC" w:rsidRPr="001E61DC" w14:paraId="1AB3B356"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827E4F0"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03-11-16</w:t>
            </w:r>
          </w:p>
        </w:tc>
        <w:tc>
          <w:tcPr>
            <w:tcW w:w="1400" w:type="dxa"/>
            <w:tcBorders>
              <w:top w:val="nil"/>
              <w:left w:val="nil"/>
              <w:bottom w:val="single" w:sz="4" w:space="0" w:color="auto"/>
              <w:right w:val="single" w:sz="4" w:space="0" w:color="auto"/>
            </w:tcBorders>
            <w:shd w:val="clear" w:color="auto" w:fill="auto"/>
            <w:noWrap/>
            <w:vAlign w:val="bottom"/>
            <w:hideMark/>
          </w:tcPr>
          <w:p w14:paraId="7D86724C"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1096.9</w:t>
            </w:r>
          </w:p>
        </w:tc>
        <w:tc>
          <w:tcPr>
            <w:tcW w:w="1700" w:type="dxa"/>
            <w:tcBorders>
              <w:top w:val="nil"/>
              <w:left w:val="nil"/>
              <w:bottom w:val="single" w:sz="4" w:space="0" w:color="auto"/>
              <w:right w:val="single" w:sz="4" w:space="0" w:color="auto"/>
            </w:tcBorders>
            <w:shd w:val="clear" w:color="auto" w:fill="auto"/>
            <w:noWrap/>
            <w:vAlign w:val="bottom"/>
            <w:hideMark/>
          </w:tcPr>
          <w:p w14:paraId="29DBC6C5"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20460</w:t>
            </w:r>
          </w:p>
        </w:tc>
        <w:tc>
          <w:tcPr>
            <w:tcW w:w="1320" w:type="dxa"/>
            <w:tcBorders>
              <w:top w:val="nil"/>
              <w:left w:val="nil"/>
              <w:bottom w:val="single" w:sz="4" w:space="0" w:color="auto"/>
              <w:right w:val="single" w:sz="4" w:space="0" w:color="auto"/>
            </w:tcBorders>
            <w:shd w:val="clear" w:color="auto" w:fill="auto"/>
            <w:noWrap/>
            <w:vAlign w:val="bottom"/>
            <w:hideMark/>
          </w:tcPr>
          <w:p w14:paraId="6F654277"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216984</w:t>
            </w:r>
          </w:p>
        </w:tc>
      </w:tr>
      <w:tr w:rsidR="001E61DC" w:rsidRPr="001E61DC" w14:paraId="1D5E3481"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AF3B77D"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03-12-16</w:t>
            </w:r>
          </w:p>
        </w:tc>
        <w:tc>
          <w:tcPr>
            <w:tcW w:w="1400" w:type="dxa"/>
            <w:tcBorders>
              <w:top w:val="nil"/>
              <w:left w:val="nil"/>
              <w:bottom w:val="single" w:sz="4" w:space="0" w:color="auto"/>
              <w:right w:val="single" w:sz="4" w:space="0" w:color="auto"/>
            </w:tcBorders>
            <w:shd w:val="clear" w:color="auto" w:fill="auto"/>
            <w:noWrap/>
            <w:vAlign w:val="bottom"/>
            <w:hideMark/>
          </w:tcPr>
          <w:p w14:paraId="72D34106"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1595.1</w:t>
            </w:r>
          </w:p>
        </w:tc>
        <w:tc>
          <w:tcPr>
            <w:tcW w:w="1700" w:type="dxa"/>
            <w:tcBorders>
              <w:top w:val="nil"/>
              <w:left w:val="nil"/>
              <w:bottom w:val="single" w:sz="4" w:space="0" w:color="auto"/>
              <w:right w:val="single" w:sz="4" w:space="0" w:color="auto"/>
            </w:tcBorders>
            <w:shd w:val="clear" w:color="auto" w:fill="auto"/>
            <w:noWrap/>
            <w:vAlign w:val="bottom"/>
            <w:hideMark/>
          </w:tcPr>
          <w:p w14:paraId="2D7284E2"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19928</w:t>
            </w:r>
          </w:p>
        </w:tc>
        <w:tc>
          <w:tcPr>
            <w:tcW w:w="1320" w:type="dxa"/>
            <w:tcBorders>
              <w:top w:val="nil"/>
              <w:left w:val="nil"/>
              <w:bottom w:val="single" w:sz="4" w:space="0" w:color="auto"/>
              <w:right w:val="single" w:sz="4" w:space="0" w:color="auto"/>
            </w:tcBorders>
            <w:shd w:val="clear" w:color="auto" w:fill="auto"/>
            <w:noWrap/>
            <w:vAlign w:val="bottom"/>
            <w:hideMark/>
          </w:tcPr>
          <w:p w14:paraId="1D6095C4"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211718</w:t>
            </w:r>
          </w:p>
        </w:tc>
      </w:tr>
      <w:tr w:rsidR="001E61DC" w:rsidRPr="001E61DC" w14:paraId="262E7510"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110A76"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01-01-17</w:t>
            </w:r>
          </w:p>
        </w:tc>
        <w:tc>
          <w:tcPr>
            <w:tcW w:w="1400" w:type="dxa"/>
            <w:tcBorders>
              <w:top w:val="nil"/>
              <w:left w:val="nil"/>
              <w:bottom w:val="single" w:sz="4" w:space="0" w:color="auto"/>
              <w:right w:val="single" w:sz="4" w:space="0" w:color="auto"/>
            </w:tcBorders>
            <w:shd w:val="clear" w:color="auto" w:fill="auto"/>
            <w:noWrap/>
            <w:vAlign w:val="bottom"/>
            <w:hideMark/>
          </w:tcPr>
          <w:p w14:paraId="22CB234A"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2124.6</w:t>
            </w:r>
          </w:p>
        </w:tc>
        <w:tc>
          <w:tcPr>
            <w:tcW w:w="1700" w:type="dxa"/>
            <w:tcBorders>
              <w:top w:val="nil"/>
              <w:left w:val="nil"/>
              <w:bottom w:val="single" w:sz="4" w:space="0" w:color="auto"/>
              <w:right w:val="single" w:sz="4" w:space="0" w:color="auto"/>
            </w:tcBorders>
            <w:shd w:val="clear" w:color="auto" w:fill="auto"/>
            <w:noWrap/>
            <w:vAlign w:val="bottom"/>
            <w:hideMark/>
          </w:tcPr>
          <w:p w14:paraId="6615A03A"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21180</w:t>
            </w:r>
          </w:p>
        </w:tc>
        <w:tc>
          <w:tcPr>
            <w:tcW w:w="1320" w:type="dxa"/>
            <w:tcBorders>
              <w:top w:val="nil"/>
              <w:left w:val="nil"/>
              <w:bottom w:val="single" w:sz="4" w:space="0" w:color="auto"/>
              <w:right w:val="single" w:sz="4" w:space="0" w:color="auto"/>
            </w:tcBorders>
            <w:shd w:val="clear" w:color="auto" w:fill="auto"/>
            <w:noWrap/>
            <w:vAlign w:val="bottom"/>
            <w:hideMark/>
          </w:tcPr>
          <w:p w14:paraId="66B0C2CF"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224112</w:t>
            </w:r>
          </w:p>
        </w:tc>
      </w:tr>
      <w:tr w:rsidR="001E61DC" w:rsidRPr="001E61DC" w14:paraId="13D97A59"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F4DB5EF"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02-2017</w:t>
            </w:r>
          </w:p>
        </w:tc>
        <w:tc>
          <w:tcPr>
            <w:tcW w:w="1400" w:type="dxa"/>
            <w:tcBorders>
              <w:top w:val="nil"/>
              <w:left w:val="nil"/>
              <w:bottom w:val="single" w:sz="4" w:space="0" w:color="auto"/>
              <w:right w:val="single" w:sz="4" w:space="0" w:color="auto"/>
            </w:tcBorders>
            <w:shd w:val="clear" w:color="auto" w:fill="auto"/>
            <w:noWrap/>
            <w:vAlign w:val="bottom"/>
            <w:hideMark/>
          </w:tcPr>
          <w:p w14:paraId="43498AD5"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2550.6</w:t>
            </w:r>
          </w:p>
        </w:tc>
        <w:tc>
          <w:tcPr>
            <w:tcW w:w="1700" w:type="dxa"/>
            <w:tcBorders>
              <w:top w:val="nil"/>
              <w:left w:val="nil"/>
              <w:bottom w:val="single" w:sz="4" w:space="0" w:color="auto"/>
              <w:right w:val="single" w:sz="4" w:space="0" w:color="auto"/>
            </w:tcBorders>
            <w:shd w:val="clear" w:color="auto" w:fill="auto"/>
            <w:noWrap/>
            <w:vAlign w:val="bottom"/>
            <w:hideMark/>
          </w:tcPr>
          <w:p w14:paraId="775FF4A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17040</w:t>
            </w:r>
          </w:p>
        </w:tc>
        <w:tc>
          <w:tcPr>
            <w:tcW w:w="1320" w:type="dxa"/>
            <w:tcBorders>
              <w:top w:val="nil"/>
              <w:left w:val="nil"/>
              <w:bottom w:val="single" w:sz="4" w:space="0" w:color="auto"/>
              <w:right w:val="single" w:sz="4" w:space="0" w:color="auto"/>
            </w:tcBorders>
            <w:shd w:val="clear" w:color="auto" w:fill="auto"/>
            <w:noWrap/>
            <w:vAlign w:val="bottom"/>
            <w:hideMark/>
          </w:tcPr>
          <w:p w14:paraId="3738A9DE"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183126</w:t>
            </w:r>
          </w:p>
        </w:tc>
      </w:tr>
      <w:tr w:rsidR="001E61DC" w:rsidRPr="001E61DC" w14:paraId="158A58E3"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3773DD"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03-2017</w:t>
            </w:r>
          </w:p>
        </w:tc>
        <w:tc>
          <w:tcPr>
            <w:tcW w:w="1400" w:type="dxa"/>
            <w:tcBorders>
              <w:top w:val="nil"/>
              <w:left w:val="nil"/>
              <w:bottom w:val="single" w:sz="4" w:space="0" w:color="auto"/>
              <w:right w:val="single" w:sz="4" w:space="0" w:color="auto"/>
            </w:tcBorders>
            <w:shd w:val="clear" w:color="auto" w:fill="auto"/>
            <w:noWrap/>
            <w:vAlign w:val="bottom"/>
            <w:hideMark/>
          </w:tcPr>
          <w:p w14:paraId="7F649C5B"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3047.2</w:t>
            </w:r>
          </w:p>
        </w:tc>
        <w:tc>
          <w:tcPr>
            <w:tcW w:w="1700" w:type="dxa"/>
            <w:tcBorders>
              <w:top w:val="nil"/>
              <w:left w:val="nil"/>
              <w:bottom w:val="single" w:sz="4" w:space="0" w:color="auto"/>
              <w:right w:val="single" w:sz="4" w:space="0" w:color="auto"/>
            </w:tcBorders>
            <w:shd w:val="clear" w:color="auto" w:fill="auto"/>
            <w:noWrap/>
            <w:vAlign w:val="bottom"/>
            <w:hideMark/>
          </w:tcPr>
          <w:p w14:paraId="51CF3C4E"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19864</w:t>
            </w:r>
          </w:p>
        </w:tc>
        <w:tc>
          <w:tcPr>
            <w:tcW w:w="1320" w:type="dxa"/>
            <w:tcBorders>
              <w:top w:val="nil"/>
              <w:left w:val="nil"/>
              <w:bottom w:val="single" w:sz="4" w:space="0" w:color="auto"/>
              <w:right w:val="single" w:sz="4" w:space="0" w:color="auto"/>
            </w:tcBorders>
            <w:shd w:val="clear" w:color="auto" w:fill="auto"/>
            <w:noWrap/>
            <w:vAlign w:val="bottom"/>
            <w:hideMark/>
          </w:tcPr>
          <w:p w14:paraId="16494FE2"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211084</w:t>
            </w:r>
          </w:p>
        </w:tc>
      </w:tr>
      <w:tr w:rsidR="001E61DC" w:rsidRPr="001E61DC" w14:paraId="2D92F5AB"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80B063"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04-2017</w:t>
            </w:r>
          </w:p>
        </w:tc>
        <w:tc>
          <w:tcPr>
            <w:tcW w:w="1400" w:type="dxa"/>
            <w:tcBorders>
              <w:top w:val="nil"/>
              <w:left w:val="nil"/>
              <w:bottom w:val="single" w:sz="4" w:space="0" w:color="auto"/>
              <w:right w:val="single" w:sz="4" w:space="0" w:color="auto"/>
            </w:tcBorders>
            <w:shd w:val="clear" w:color="auto" w:fill="auto"/>
            <w:noWrap/>
            <w:vAlign w:val="bottom"/>
            <w:hideMark/>
          </w:tcPr>
          <w:p w14:paraId="1EFBC173"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3590.1</w:t>
            </w:r>
          </w:p>
        </w:tc>
        <w:tc>
          <w:tcPr>
            <w:tcW w:w="1700" w:type="dxa"/>
            <w:tcBorders>
              <w:top w:val="nil"/>
              <w:left w:val="nil"/>
              <w:bottom w:val="single" w:sz="4" w:space="0" w:color="auto"/>
              <w:right w:val="single" w:sz="4" w:space="0" w:color="auto"/>
            </w:tcBorders>
            <w:shd w:val="clear" w:color="auto" w:fill="auto"/>
            <w:noWrap/>
            <w:vAlign w:val="bottom"/>
            <w:hideMark/>
          </w:tcPr>
          <w:p w14:paraId="3B391971"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21716</w:t>
            </w:r>
          </w:p>
        </w:tc>
        <w:tc>
          <w:tcPr>
            <w:tcW w:w="1320" w:type="dxa"/>
            <w:tcBorders>
              <w:top w:val="nil"/>
              <w:left w:val="nil"/>
              <w:bottom w:val="single" w:sz="4" w:space="0" w:color="auto"/>
              <w:right w:val="single" w:sz="4" w:space="0" w:color="auto"/>
            </w:tcBorders>
            <w:shd w:val="clear" w:color="auto" w:fill="auto"/>
            <w:noWrap/>
            <w:vAlign w:val="bottom"/>
            <w:hideMark/>
          </w:tcPr>
          <w:p w14:paraId="1891D487"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229419</w:t>
            </w:r>
          </w:p>
        </w:tc>
      </w:tr>
      <w:tr w:rsidR="001E61DC" w:rsidRPr="001E61DC" w14:paraId="62F38A18" w14:textId="77777777" w:rsidTr="001E61DC">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E7648E"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05-2017</w:t>
            </w:r>
          </w:p>
        </w:tc>
        <w:tc>
          <w:tcPr>
            <w:tcW w:w="1400" w:type="dxa"/>
            <w:tcBorders>
              <w:top w:val="nil"/>
              <w:left w:val="nil"/>
              <w:bottom w:val="single" w:sz="4" w:space="0" w:color="auto"/>
              <w:right w:val="single" w:sz="4" w:space="0" w:color="auto"/>
            </w:tcBorders>
            <w:shd w:val="clear" w:color="auto" w:fill="auto"/>
            <w:noWrap/>
            <w:vAlign w:val="bottom"/>
            <w:hideMark/>
          </w:tcPr>
          <w:p w14:paraId="3D0987B5"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4185.8</w:t>
            </w:r>
          </w:p>
        </w:tc>
        <w:tc>
          <w:tcPr>
            <w:tcW w:w="1700" w:type="dxa"/>
            <w:tcBorders>
              <w:top w:val="nil"/>
              <w:left w:val="nil"/>
              <w:bottom w:val="single" w:sz="4" w:space="0" w:color="auto"/>
              <w:right w:val="single" w:sz="4" w:space="0" w:color="auto"/>
            </w:tcBorders>
            <w:shd w:val="clear" w:color="auto" w:fill="auto"/>
            <w:noWrap/>
            <w:vAlign w:val="bottom"/>
            <w:hideMark/>
          </w:tcPr>
          <w:p w14:paraId="31A808CA"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23828</w:t>
            </w:r>
          </w:p>
        </w:tc>
        <w:tc>
          <w:tcPr>
            <w:tcW w:w="1320" w:type="dxa"/>
            <w:tcBorders>
              <w:top w:val="nil"/>
              <w:left w:val="nil"/>
              <w:bottom w:val="single" w:sz="4" w:space="0" w:color="auto"/>
              <w:right w:val="single" w:sz="4" w:space="0" w:color="auto"/>
            </w:tcBorders>
            <w:shd w:val="clear" w:color="auto" w:fill="auto"/>
            <w:noWrap/>
            <w:vAlign w:val="bottom"/>
            <w:hideMark/>
          </w:tcPr>
          <w:p w14:paraId="166605A7" w14:textId="77777777" w:rsidR="001E61DC" w:rsidRPr="001E61DC" w:rsidRDefault="001E61DC" w:rsidP="001E61DC">
            <w:pPr>
              <w:spacing w:after="0" w:line="240" w:lineRule="auto"/>
              <w:jc w:val="right"/>
              <w:rPr>
                <w:rFonts w:ascii="Bookman Old Style" w:eastAsia="Times New Roman" w:hAnsi="Bookman Old Style" w:cs="Calibri"/>
                <w:color w:val="000000"/>
                <w:sz w:val="24"/>
                <w:szCs w:val="24"/>
                <w:lang w:eastAsia="en-IN" w:bidi="ml-IN"/>
              </w:rPr>
            </w:pPr>
            <w:r w:rsidRPr="001E61DC">
              <w:rPr>
                <w:rFonts w:ascii="Bookman Old Style" w:eastAsia="Times New Roman" w:hAnsi="Bookman Old Style" w:cs="Calibri"/>
                <w:color w:val="000000"/>
                <w:sz w:val="24"/>
                <w:szCs w:val="24"/>
                <w:lang w:eastAsia="en-IN" w:bidi="ml-IN"/>
              </w:rPr>
              <w:t>250328</w:t>
            </w:r>
          </w:p>
        </w:tc>
      </w:tr>
    </w:tbl>
    <w:p w14:paraId="38DB854D" w14:textId="55914991" w:rsidR="001E61DC" w:rsidRDefault="001E61DC" w:rsidP="001E61DC">
      <w:pPr>
        <w:pStyle w:val="NoSpacing"/>
        <w:ind w:firstLine="720"/>
        <w:jc w:val="both"/>
        <w:rPr>
          <w:rFonts w:ascii="Bookman Old Style" w:hAnsi="Bookman Old Style"/>
          <w:sz w:val="24"/>
          <w:szCs w:val="24"/>
          <w:lang w:val="en-US"/>
        </w:rPr>
      </w:pPr>
    </w:p>
    <w:p w14:paraId="797C7D89" w14:textId="4A071888" w:rsidR="00F57878" w:rsidRDefault="001C1679" w:rsidP="00F57878">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As the tes</w:t>
      </w:r>
      <w:r w:rsidR="00F57878">
        <w:rPr>
          <w:rFonts w:ascii="Bookman Old Style" w:hAnsi="Bookman Old Style"/>
          <w:sz w:val="24"/>
          <w:szCs w:val="24"/>
          <w:lang w:val="en-US"/>
        </w:rPr>
        <w:t>t meter is more accurate than the premise meter, the meter was replaced with the test meter and continued billing afterwards.</w:t>
      </w:r>
    </w:p>
    <w:p w14:paraId="4D8C26B9" w14:textId="14B66D30" w:rsidR="00F57878" w:rsidRDefault="00F57878" w:rsidP="00F57878">
      <w:pPr>
        <w:pStyle w:val="NoSpacing"/>
        <w:ind w:firstLine="720"/>
        <w:jc w:val="both"/>
        <w:rPr>
          <w:rFonts w:ascii="Bookman Old Style" w:hAnsi="Bookman Old Style"/>
          <w:sz w:val="24"/>
          <w:szCs w:val="24"/>
          <w:lang w:val="en-US"/>
        </w:rPr>
      </w:pPr>
    </w:p>
    <w:p w14:paraId="35878615" w14:textId="19FF74EF" w:rsidR="00F57878" w:rsidRDefault="00F57878" w:rsidP="00F57878">
      <w:pPr>
        <w:pStyle w:val="NoSpacing"/>
        <w:ind w:firstLine="720"/>
        <w:jc w:val="both"/>
        <w:rPr>
          <w:rFonts w:ascii="Bookman Old Style" w:hAnsi="Bookman Old Style"/>
          <w:sz w:val="24"/>
          <w:szCs w:val="24"/>
          <w:lang w:val="en-US"/>
        </w:rPr>
      </w:pPr>
      <w:r>
        <w:rPr>
          <w:rFonts w:ascii="Bookman Old Style" w:hAnsi="Bookman Old Style"/>
          <w:sz w:val="24"/>
          <w:szCs w:val="24"/>
          <w:lang w:val="en-US"/>
        </w:rPr>
        <w:t xml:space="preserve">The subject was once considered by the </w:t>
      </w:r>
      <w:r w:rsidRPr="00447932">
        <w:rPr>
          <w:rFonts w:ascii="Bookman Old Style" w:hAnsi="Bookman Old Style"/>
          <w:sz w:val="24"/>
          <w:szCs w:val="24"/>
          <w:lang w:val="en-US"/>
        </w:rPr>
        <w:t>Deputy Chief Engineer</w:t>
      </w:r>
      <w:r>
        <w:rPr>
          <w:rFonts w:ascii="Bookman Old Style" w:hAnsi="Bookman Old Style"/>
          <w:sz w:val="24"/>
          <w:szCs w:val="24"/>
          <w:lang w:val="en-US"/>
        </w:rPr>
        <w:t xml:space="preserve">, Electrical Circle, Haripad and again considered by the CGRF, it is submitted that the appeal filed by the application may be rejected. </w:t>
      </w:r>
    </w:p>
    <w:p w14:paraId="4226AE5D" w14:textId="77777777" w:rsidR="00F57878" w:rsidRDefault="00F57878">
      <w:pPr>
        <w:rPr>
          <w:rFonts w:ascii="Bookman Old Style" w:hAnsi="Bookman Old Style"/>
          <w:sz w:val="24"/>
          <w:szCs w:val="24"/>
          <w:lang w:val="en-US"/>
        </w:rPr>
      </w:pPr>
    </w:p>
    <w:p w14:paraId="3AF390B3" w14:textId="77777777" w:rsidR="00A80106" w:rsidRDefault="00A80106" w:rsidP="00A80106">
      <w:pPr>
        <w:rPr>
          <w:rFonts w:ascii="Bookman Old Style" w:hAnsi="Bookman Old Style" w:cs="Cambria"/>
          <w:b/>
          <w:bCs/>
          <w:sz w:val="24"/>
          <w:szCs w:val="24"/>
          <w:u w:val="single"/>
        </w:rPr>
      </w:pPr>
      <w:r>
        <w:rPr>
          <w:rFonts w:ascii="Bookman Old Style" w:hAnsi="Bookman Old Style" w:cs="Cambria"/>
          <w:b/>
          <w:bCs/>
          <w:sz w:val="24"/>
          <w:szCs w:val="24"/>
          <w:u w:val="single"/>
        </w:rPr>
        <w:t>Analysis and findings</w:t>
      </w:r>
    </w:p>
    <w:p w14:paraId="2D0305C9" w14:textId="06BD052A" w:rsidR="00A80106" w:rsidRDefault="00A80106" w:rsidP="00A80106">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A hearing of the case was conducted at the Conference Hall, KSEBL, Mavelikkara on 23-06-2020. Sri. T. Sukumara Pillai and Sri. J. Unnikrishna Kurup were present for the appellant and Smt</w:t>
      </w:r>
      <w:r w:rsidR="00905A55">
        <w:rPr>
          <w:rFonts w:ascii="Bookman Old Style" w:hAnsi="Bookman Old Style"/>
          <w:sz w:val="24"/>
          <w:szCs w:val="24"/>
          <w:lang w:bidi="ml-IN"/>
        </w:rPr>
        <w:t>.</w:t>
      </w:r>
      <w:r>
        <w:rPr>
          <w:rFonts w:ascii="Bookman Old Style" w:hAnsi="Bookman Old Style"/>
          <w:sz w:val="24"/>
          <w:szCs w:val="24"/>
          <w:lang w:bidi="ml-IN"/>
        </w:rPr>
        <w:t xml:space="preserve"> Been Kumari K.S., Assistant Executive Engineer, Electrical Sub Division, Mavelikkara represented the </w:t>
      </w:r>
      <w:r>
        <w:rPr>
          <w:rFonts w:ascii="Bookman Old Style" w:hAnsi="Bookman Old Style"/>
          <w:sz w:val="24"/>
          <w:szCs w:val="24"/>
          <w:lang w:bidi="ml-IN"/>
        </w:rPr>
        <w:lastRenderedPageBreak/>
        <w:t>respondent’s side. The brief facts and circumstances of the case that led to filing of the petition before this Authority are narrated above.  On examining the petition of the appellant, the statement of facts filed by the respondent, the arguments in the hearing and considering all the facts and circumstances of the case, this Authority comes to the following findings and conclusions leading to the decisions.</w:t>
      </w:r>
    </w:p>
    <w:p w14:paraId="20936D2E" w14:textId="77777777" w:rsidR="00D14557" w:rsidRPr="00F57878" w:rsidRDefault="00D14557" w:rsidP="00EE1914">
      <w:pPr>
        <w:pStyle w:val="NoSpacing"/>
        <w:ind w:firstLine="720"/>
        <w:jc w:val="both"/>
        <w:rPr>
          <w:rFonts w:ascii="Bookman Old Style" w:hAnsi="Bookman Old Style"/>
          <w:color w:val="FF0000"/>
          <w:sz w:val="24"/>
          <w:szCs w:val="24"/>
          <w:lang w:val="en-US"/>
        </w:rPr>
      </w:pPr>
    </w:p>
    <w:p w14:paraId="19DC77E4" w14:textId="078DDE58" w:rsidR="0091455C" w:rsidRPr="00A80106" w:rsidRDefault="00ED0F22" w:rsidP="00EE1914">
      <w:pPr>
        <w:pStyle w:val="NoSpacing"/>
        <w:ind w:firstLine="720"/>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At </w:t>
      </w:r>
      <w:r w:rsidR="006644A4" w:rsidRPr="00A80106">
        <w:rPr>
          <w:rFonts w:ascii="Bookman Old Style" w:hAnsi="Bookman Old Style"/>
          <w:color w:val="000000" w:themeColor="text1"/>
          <w:sz w:val="24"/>
          <w:szCs w:val="24"/>
          <w:lang w:val="en-US"/>
        </w:rPr>
        <w:t xml:space="preserve"> present</w:t>
      </w:r>
      <w:r>
        <w:rPr>
          <w:rFonts w:ascii="Bookman Old Style" w:hAnsi="Bookman Old Style"/>
          <w:color w:val="000000" w:themeColor="text1"/>
          <w:sz w:val="24"/>
          <w:szCs w:val="24"/>
          <w:lang w:val="en-US"/>
        </w:rPr>
        <w:t xml:space="preserve"> the appellant is a High Tension</w:t>
      </w:r>
      <w:r w:rsidR="006644A4" w:rsidRPr="00A80106">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w:t>
      </w:r>
      <w:r w:rsidR="006644A4" w:rsidRPr="00A80106">
        <w:rPr>
          <w:rFonts w:ascii="Bookman Old Style" w:hAnsi="Bookman Old Style"/>
          <w:color w:val="000000" w:themeColor="text1"/>
          <w:sz w:val="24"/>
          <w:szCs w:val="24"/>
          <w:lang w:val="en-US"/>
        </w:rPr>
        <w:t>HT</w:t>
      </w:r>
      <w:r>
        <w:rPr>
          <w:rFonts w:ascii="Bookman Old Style" w:hAnsi="Bookman Old Style"/>
          <w:color w:val="000000" w:themeColor="text1"/>
          <w:sz w:val="24"/>
          <w:szCs w:val="24"/>
          <w:lang w:val="en-US"/>
        </w:rPr>
        <w:t>) consumer</w:t>
      </w:r>
      <w:r w:rsidR="006644A4" w:rsidRPr="00A80106">
        <w:rPr>
          <w:rFonts w:ascii="Bookman Old Style" w:hAnsi="Bookman Old Style"/>
          <w:color w:val="000000" w:themeColor="text1"/>
          <w:sz w:val="24"/>
          <w:szCs w:val="24"/>
          <w:lang w:val="en-US"/>
        </w:rPr>
        <w:t xml:space="preserve"> whereas the LT connec</w:t>
      </w:r>
      <w:r>
        <w:rPr>
          <w:rFonts w:ascii="Bookman Old Style" w:hAnsi="Bookman Old Style"/>
          <w:color w:val="000000" w:themeColor="text1"/>
          <w:sz w:val="24"/>
          <w:szCs w:val="24"/>
          <w:lang w:val="en-US"/>
        </w:rPr>
        <w:t xml:space="preserve">tion was dismantled in 07/2017. </w:t>
      </w:r>
      <w:r w:rsidR="006644A4" w:rsidRPr="00A80106">
        <w:rPr>
          <w:rFonts w:ascii="Bookman Old Style" w:hAnsi="Bookman Old Style"/>
          <w:color w:val="000000" w:themeColor="text1"/>
          <w:sz w:val="24"/>
          <w:szCs w:val="24"/>
          <w:lang w:val="en-US"/>
        </w:rPr>
        <w:t>The appellant approached the Ombudsman as the order of Consumer Grievance Redressal Forum is not having clarity.  The respondent billed the appellant for 48200 units, which is the highes</w:t>
      </w:r>
      <w:r w:rsidR="00D33F01" w:rsidRPr="00A80106">
        <w:rPr>
          <w:rFonts w:ascii="Bookman Old Style" w:hAnsi="Bookman Old Style"/>
          <w:color w:val="000000" w:themeColor="text1"/>
          <w:sz w:val="24"/>
          <w:szCs w:val="24"/>
          <w:lang w:val="en-US"/>
        </w:rPr>
        <w:t xml:space="preserve">t </w:t>
      </w:r>
      <w:r>
        <w:rPr>
          <w:rFonts w:ascii="Bookman Old Style" w:hAnsi="Bookman Old Style"/>
          <w:color w:val="000000" w:themeColor="text1"/>
          <w:sz w:val="24"/>
          <w:szCs w:val="24"/>
          <w:lang w:val="en-US"/>
        </w:rPr>
        <w:t>in the previous period (ie. for</w:t>
      </w:r>
      <w:r w:rsidR="006644A4" w:rsidRPr="00A80106">
        <w:rPr>
          <w:rFonts w:ascii="Bookman Old Style" w:hAnsi="Bookman Old Style"/>
          <w:color w:val="000000" w:themeColor="text1"/>
          <w:sz w:val="24"/>
          <w:szCs w:val="24"/>
          <w:lang w:val="en-US"/>
        </w:rPr>
        <w:t xml:space="preserve"> 11/2015)</w:t>
      </w:r>
      <w:r w:rsidR="0074614E" w:rsidRPr="00A80106">
        <w:rPr>
          <w:rFonts w:ascii="Bookman Old Style" w:hAnsi="Bookman Old Style"/>
          <w:color w:val="000000" w:themeColor="text1"/>
          <w:sz w:val="24"/>
          <w:szCs w:val="24"/>
          <w:lang w:val="en-US"/>
        </w:rPr>
        <w:t>.</w:t>
      </w:r>
      <w:r w:rsidR="006644A4" w:rsidRPr="00A80106">
        <w:rPr>
          <w:rFonts w:ascii="Bookman Old Style" w:hAnsi="Bookman Old Style"/>
          <w:color w:val="000000" w:themeColor="text1"/>
          <w:sz w:val="24"/>
          <w:szCs w:val="24"/>
          <w:lang w:val="en-US"/>
        </w:rPr>
        <w:t xml:space="preserve">  The appellant filed appeal on the billing to the Deputy Chief Engineer, Electrical Circle, Haripad for </w:t>
      </w:r>
      <w:r w:rsidR="00D14557" w:rsidRPr="00A80106">
        <w:rPr>
          <w:rFonts w:ascii="Bookman Old Style" w:hAnsi="Bookman Old Style"/>
          <w:color w:val="000000" w:themeColor="text1"/>
          <w:sz w:val="24"/>
          <w:szCs w:val="24"/>
          <w:lang w:val="en-US"/>
        </w:rPr>
        <w:t>reconsideration</w:t>
      </w:r>
      <w:r w:rsidR="006644A4" w:rsidRPr="00A80106">
        <w:rPr>
          <w:rFonts w:ascii="Bookman Old Style" w:hAnsi="Bookman Old Style"/>
          <w:color w:val="000000" w:themeColor="text1"/>
          <w:sz w:val="24"/>
          <w:szCs w:val="24"/>
          <w:lang w:val="en-US"/>
        </w:rPr>
        <w:t xml:space="preserve"> and the office</w:t>
      </w:r>
      <w:r w:rsidR="00D33F01" w:rsidRPr="00A80106">
        <w:rPr>
          <w:rFonts w:ascii="Bookman Old Style" w:hAnsi="Bookman Old Style"/>
          <w:color w:val="000000" w:themeColor="text1"/>
          <w:sz w:val="24"/>
          <w:szCs w:val="24"/>
          <w:lang w:val="en-US"/>
        </w:rPr>
        <w:t>r</w:t>
      </w:r>
      <w:r w:rsidR="006644A4" w:rsidRPr="00A80106">
        <w:rPr>
          <w:rFonts w:ascii="Bookman Old Style" w:hAnsi="Bookman Old Style"/>
          <w:color w:val="000000" w:themeColor="text1"/>
          <w:sz w:val="24"/>
          <w:szCs w:val="24"/>
          <w:lang w:val="en-US"/>
        </w:rPr>
        <w:t xml:space="preserve"> revised the consumption from 1/2016 to</w:t>
      </w:r>
      <w:r w:rsidR="00D33F01" w:rsidRPr="00A80106">
        <w:rPr>
          <w:rFonts w:ascii="Bookman Old Style" w:hAnsi="Bookman Old Style"/>
          <w:color w:val="000000" w:themeColor="text1"/>
          <w:sz w:val="24"/>
          <w:szCs w:val="24"/>
          <w:lang w:val="en-US"/>
        </w:rPr>
        <w:t xml:space="preserve"> 9/2016</w:t>
      </w:r>
      <w:r w:rsidR="0012778F">
        <w:rPr>
          <w:rFonts w:ascii="Bookman Old Style" w:hAnsi="Bookman Old Style"/>
          <w:color w:val="000000" w:themeColor="text1"/>
          <w:sz w:val="24"/>
          <w:szCs w:val="24"/>
          <w:lang w:val="en-US"/>
        </w:rPr>
        <w:t xml:space="preserve"> as 42993 units</w:t>
      </w:r>
      <w:r w:rsidR="00D33F01" w:rsidRPr="00A80106">
        <w:rPr>
          <w:rFonts w:ascii="Bookman Old Style" w:hAnsi="Bookman Old Style"/>
          <w:color w:val="000000" w:themeColor="text1"/>
          <w:sz w:val="24"/>
          <w:szCs w:val="24"/>
          <w:lang w:val="en-US"/>
        </w:rPr>
        <w:t xml:space="preserve"> taking the average of</w:t>
      </w:r>
      <w:r w:rsidR="006644A4" w:rsidRPr="00A80106">
        <w:rPr>
          <w:rFonts w:ascii="Bookman Old Style" w:hAnsi="Bookman Old Style"/>
          <w:color w:val="000000" w:themeColor="text1"/>
          <w:sz w:val="24"/>
          <w:szCs w:val="24"/>
          <w:lang w:val="en-US"/>
        </w:rPr>
        <w:t xml:space="preserve"> six months’ consu</w:t>
      </w:r>
      <w:r w:rsidR="00D33F01" w:rsidRPr="00A80106">
        <w:rPr>
          <w:rFonts w:ascii="Bookman Old Style" w:hAnsi="Bookman Old Style"/>
          <w:color w:val="000000" w:themeColor="text1"/>
          <w:sz w:val="24"/>
          <w:szCs w:val="24"/>
          <w:lang w:val="en-US"/>
        </w:rPr>
        <w:t>mption prior to the date of chan</w:t>
      </w:r>
      <w:r w:rsidR="006644A4" w:rsidRPr="00A80106">
        <w:rPr>
          <w:rFonts w:ascii="Bookman Old Style" w:hAnsi="Bookman Old Style"/>
          <w:color w:val="000000" w:themeColor="text1"/>
          <w:sz w:val="24"/>
          <w:szCs w:val="24"/>
          <w:lang w:val="en-US"/>
        </w:rPr>
        <w:t xml:space="preserve">ging of the meter in 12/15. </w:t>
      </w:r>
    </w:p>
    <w:p w14:paraId="796D5950" w14:textId="73085DA7" w:rsidR="00EE1914" w:rsidRPr="00A80106" w:rsidRDefault="00EE1914" w:rsidP="006644A4">
      <w:pPr>
        <w:pStyle w:val="NoSpacing"/>
        <w:jc w:val="both"/>
        <w:rPr>
          <w:rFonts w:ascii="Bookman Old Style" w:hAnsi="Bookman Old Style"/>
          <w:color w:val="000000" w:themeColor="text1"/>
          <w:sz w:val="24"/>
          <w:szCs w:val="24"/>
          <w:lang w:val="en-US"/>
        </w:rPr>
      </w:pPr>
    </w:p>
    <w:p w14:paraId="6EE66433" w14:textId="656070E8" w:rsidR="00EE1914" w:rsidRDefault="00EE1914" w:rsidP="006644A4">
      <w:pPr>
        <w:pStyle w:val="NoSpacing"/>
        <w:jc w:val="both"/>
        <w:rPr>
          <w:rFonts w:ascii="Bookman Old Style" w:hAnsi="Bookman Old Style"/>
          <w:color w:val="000000" w:themeColor="text1"/>
          <w:sz w:val="24"/>
          <w:szCs w:val="24"/>
          <w:lang w:val="en-US"/>
        </w:rPr>
      </w:pPr>
      <w:r w:rsidRPr="00A80106">
        <w:rPr>
          <w:rFonts w:ascii="Bookman Old Style" w:hAnsi="Bookman Old Style"/>
          <w:color w:val="000000" w:themeColor="text1"/>
          <w:sz w:val="24"/>
          <w:szCs w:val="24"/>
          <w:lang w:val="en-US"/>
        </w:rPr>
        <w:tab/>
        <w:t>The request of the appellant is to cancel the bill prepared by the respondent as directed by the Deputy Chief Engineer and to bill in accorda</w:t>
      </w:r>
      <w:r w:rsidR="00ED0F22">
        <w:rPr>
          <w:rFonts w:ascii="Bookman Old Style" w:hAnsi="Bookman Old Style"/>
          <w:color w:val="000000" w:themeColor="text1"/>
          <w:sz w:val="24"/>
          <w:szCs w:val="24"/>
          <w:lang w:val="en-US"/>
        </w:rPr>
        <w:t>nce with the consumption recorded</w:t>
      </w:r>
      <w:r w:rsidRPr="00A80106">
        <w:rPr>
          <w:rFonts w:ascii="Bookman Old Style" w:hAnsi="Bookman Old Style"/>
          <w:color w:val="000000" w:themeColor="text1"/>
          <w:sz w:val="24"/>
          <w:szCs w:val="24"/>
          <w:lang w:val="en-US"/>
        </w:rPr>
        <w:t xml:space="preserve"> in the meter installed in 12/2015 and refunded the excess amount so remitted.  The period of dispute is from 10-12-2015 to 24-10-2016.  The appellant remitted all the bills issued by the respondent in due course and only request is to revise the consumption from 12/2015 to 9/2016 as recorded by the meter</w:t>
      </w:r>
      <w:r w:rsidR="00ED0F22">
        <w:rPr>
          <w:rFonts w:ascii="Bookman Old Style" w:hAnsi="Bookman Old Style"/>
          <w:color w:val="000000" w:themeColor="text1"/>
          <w:sz w:val="24"/>
          <w:szCs w:val="24"/>
          <w:lang w:val="en-US"/>
        </w:rPr>
        <w:t>.  The new meter was installed i</w:t>
      </w:r>
      <w:r w:rsidRPr="00A80106">
        <w:rPr>
          <w:rFonts w:ascii="Bookman Old Style" w:hAnsi="Bookman Old Style"/>
          <w:color w:val="000000" w:themeColor="text1"/>
          <w:sz w:val="24"/>
          <w:szCs w:val="24"/>
          <w:lang w:val="en-US"/>
        </w:rPr>
        <w:t xml:space="preserve">n 12/2015 as per the general direction for the installation of ToD </w:t>
      </w:r>
      <w:r w:rsidR="00D33F01" w:rsidRPr="00A80106">
        <w:rPr>
          <w:rFonts w:ascii="Bookman Old Style" w:hAnsi="Bookman Old Style"/>
          <w:color w:val="000000" w:themeColor="text1"/>
          <w:sz w:val="24"/>
          <w:szCs w:val="24"/>
          <w:lang w:val="en-US"/>
        </w:rPr>
        <w:t xml:space="preserve">meter.  The meter </w:t>
      </w:r>
      <w:r w:rsidR="00ED0F22">
        <w:rPr>
          <w:rFonts w:ascii="Bookman Old Style" w:hAnsi="Bookman Old Style"/>
          <w:color w:val="000000" w:themeColor="text1"/>
          <w:sz w:val="24"/>
          <w:szCs w:val="24"/>
          <w:lang w:val="en-US"/>
        </w:rPr>
        <w:t xml:space="preserve">was changed in  12/2015 and the </w:t>
      </w:r>
      <w:r w:rsidR="00E81421">
        <w:rPr>
          <w:rFonts w:ascii="Bookman Old Style" w:hAnsi="Bookman Old Style"/>
          <w:color w:val="000000" w:themeColor="text1"/>
          <w:sz w:val="24"/>
          <w:szCs w:val="24"/>
          <w:lang w:val="en-US"/>
        </w:rPr>
        <w:t>replaced</w:t>
      </w:r>
      <w:r w:rsidR="00ED0F22">
        <w:rPr>
          <w:rFonts w:ascii="Bookman Old Style" w:hAnsi="Bookman Old Style"/>
          <w:color w:val="000000" w:themeColor="text1"/>
          <w:sz w:val="24"/>
          <w:szCs w:val="24"/>
          <w:lang w:val="en-US"/>
        </w:rPr>
        <w:t xml:space="preserve"> meter</w:t>
      </w:r>
      <w:r w:rsidRPr="00A80106">
        <w:rPr>
          <w:rFonts w:ascii="Bookman Old Style" w:hAnsi="Bookman Old Style"/>
          <w:color w:val="000000" w:themeColor="text1"/>
          <w:sz w:val="24"/>
          <w:szCs w:val="24"/>
          <w:lang w:val="en-US"/>
        </w:rPr>
        <w:t xml:space="preserve"> is not tested</w:t>
      </w:r>
      <w:r w:rsidR="00E81421">
        <w:rPr>
          <w:rFonts w:ascii="Bookman Old Style" w:hAnsi="Bookman Old Style"/>
          <w:color w:val="000000" w:themeColor="text1"/>
          <w:sz w:val="24"/>
          <w:szCs w:val="24"/>
          <w:lang w:val="en-US"/>
        </w:rPr>
        <w:t>.</w:t>
      </w:r>
      <w:r w:rsidRPr="00A80106">
        <w:rPr>
          <w:rFonts w:ascii="Bookman Old Style" w:hAnsi="Bookman Old Style"/>
          <w:color w:val="000000" w:themeColor="text1"/>
          <w:sz w:val="24"/>
          <w:szCs w:val="24"/>
          <w:lang w:val="en-US"/>
        </w:rPr>
        <w:t xml:space="preserve"> The appellant had no objection in the correctness of the</w:t>
      </w:r>
      <w:r w:rsidR="00ED0F22">
        <w:rPr>
          <w:rFonts w:ascii="Bookman Old Style" w:hAnsi="Bookman Old Style"/>
          <w:color w:val="000000" w:themeColor="text1"/>
          <w:sz w:val="24"/>
          <w:szCs w:val="24"/>
          <w:lang w:val="en-US"/>
        </w:rPr>
        <w:t xml:space="preserve"> new</w:t>
      </w:r>
      <w:r w:rsidRPr="00A80106">
        <w:rPr>
          <w:rFonts w:ascii="Bookman Old Style" w:hAnsi="Bookman Old Style"/>
          <w:color w:val="000000" w:themeColor="text1"/>
          <w:sz w:val="24"/>
          <w:szCs w:val="24"/>
          <w:lang w:val="en-US"/>
        </w:rPr>
        <w:t xml:space="preserve"> meter installed in 12/2015.</w:t>
      </w:r>
    </w:p>
    <w:p w14:paraId="5B41E0DD" w14:textId="62B93896" w:rsidR="00401884" w:rsidRPr="00A80106" w:rsidRDefault="00447FC0" w:rsidP="006644A4">
      <w:pPr>
        <w:pStyle w:val="NoSpacing"/>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                                                                                                                                                                                                                                                                                                                                                                                                                                                                                                                                                                                                                                                                                                                                                                                                                                                                                                                                                                                                                                                                                                                                                                                                                                                                                                                                                                                                                                                                                                                                                                                                                                                                                                                                                                                                                                                                                                                                                                                                                                                                                                                                                                                                                                                                                                                                                                                                                                                                                                                                                                                                                                                                                                                                                                                                                                                                                                                                                                                                                                                                   </w:t>
      </w:r>
    </w:p>
    <w:p w14:paraId="46C7A621" w14:textId="76EA5670" w:rsidR="00EE1914" w:rsidRDefault="00704697" w:rsidP="00905A55">
      <w:pPr>
        <w:pStyle w:val="NoSpacing"/>
        <w:ind w:firstLine="720"/>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Further </w:t>
      </w:r>
      <w:r w:rsidR="00447FC0">
        <w:rPr>
          <w:rFonts w:ascii="Bookman Old Style" w:hAnsi="Bookman Old Style"/>
          <w:color w:val="000000" w:themeColor="text1"/>
          <w:sz w:val="24"/>
          <w:szCs w:val="24"/>
          <w:lang w:val="en-US"/>
        </w:rPr>
        <w:t>a parallel meter</w:t>
      </w:r>
      <w:r>
        <w:rPr>
          <w:rFonts w:ascii="Bookman Old Style" w:hAnsi="Bookman Old Style"/>
          <w:color w:val="000000" w:themeColor="text1"/>
          <w:sz w:val="24"/>
          <w:szCs w:val="24"/>
          <w:lang w:val="en-US"/>
        </w:rPr>
        <w:t xml:space="preserve"> was installed</w:t>
      </w:r>
      <w:r w:rsidR="00447FC0">
        <w:rPr>
          <w:rFonts w:ascii="Bookman Old Style" w:hAnsi="Bookman Old Style"/>
          <w:color w:val="000000" w:themeColor="text1"/>
          <w:sz w:val="24"/>
          <w:szCs w:val="24"/>
          <w:lang w:val="en-US"/>
        </w:rPr>
        <w:t xml:space="preserve"> in the premise</w:t>
      </w:r>
      <w:r>
        <w:rPr>
          <w:rFonts w:ascii="Bookman Old Style" w:hAnsi="Bookman Old Style"/>
          <w:color w:val="000000" w:themeColor="text1"/>
          <w:sz w:val="24"/>
          <w:szCs w:val="24"/>
          <w:lang w:val="en-US"/>
        </w:rPr>
        <w:t>s with the main meter on 26-08-2016</w:t>
      </w:r>
      <w:r w:rsidR="00447FC0">
        <w:rPr>
          <w:rFonts w:ascii="Bookman Old Style" w:hAnsi="Bookman Old Style"/>
          <w:color w:val="000000" w:themeColor="text1"/>
          <w:sz w:val="24"/>
          <w:szCs w:val="24"/>
          <w:lang w:val="en-US"/>
        </w:rPr>
        <w:t xml:space="preserve"> and</w:t>
      </w:r>
      <w:r>
        <w:rPr>
          <w:rFonts w:ascii="Bookman Old Style" w:hAnsi="Bookman Old Style"/>
          <w:color w:val="000000" w:themeColor="text1"/>
          <w:sz w:val="24"/>
          <w:szCs w:val="24"/>
          <w:lang w:val="en-US"/>
        </w:rPr>
        <w:t xml:space="preserve"> after 2 days i.e. on 28-8-2016 it was</w:t>
      </w:r>
      <w:r w:rsidR="00447FC0">
        <w:rPr>
          <w:rFonts w:ascii="Bookman Old Style" w:hAnsi="Bookman Old Style"/>
          <w:color w:val="000000" w:themeColor="text1"/>
          <w:sz w:val="24"/>
          <w:szCs w:val="24"/>
          <w:lang w:val="en-US"/>
        </w:rPr>
        <w:t xml:space="preserve"> found that the premises met</w:t>
      </w:r>
      <w:r>
        <w:rPr>
          <w:rFonts w:ascii="Bookman Old Style" w:hAnsi="Bookman Old Style"/>
          <w:color w:val="000000" w:themeColor="text1"/>
          <w:sz w:val="24"/>
          <w:szCs w:val="24"/>
          <w:lang w:val="en-US"/>
        </w:rPr>
        <w:t xml:space="preserve">er recorded consumption </w:t>
      </w:r>
      <w:r w:rsidR="00447FC0">
        <w:rPr>
          <w:rFonts w:ascii="Bookman Old Style" w:hAnsi="Bookman Old Style"/>
          <w:color w:val="000000" w:themeColor="text1"/>
          <w:sz w:val="24"/>
          <w:szCs w:val="24"/>
          <w:lang w:val="en-US"/>
        </w:rPr>
        <w:t xml:space="preserve"> greater than the test meter</w:t>
      </w:r>
      <w:r>
        <w:rPr>
          <w:rFonts w:ascii="Bookman Old Style" w:hAnsi="Bookman Old Style"/>
          <w:color w:val="000000" w:themeColor="text1"/>
          <w:sz w:val="24"/>
          <w:szCs w:val="24"/>
          <w:lang w:val="en-US"/>
        </w:rPr>
        <w:t xml:space="preserve"> by 12 units</w:t>
      </w:r>
      <w:r w:rsidR="00447FC0">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Hence the ToD meter was replaced with the parallel meter in the premises on 26-10-2016. The removed ToD meter was not tested at any NABL accredited lab by the respondent to confirm its accuracy.</w:t>
      </w:r>
    </w:p>
    <w:p w14:paraId="5EC24CCD" w14:textId="77777777" w:rsidR="00704697" w:rsidRPr="00A80106" w:rsidRDefault="00704697" w:rsidP="006644A4">
      <w:pPr>
        <w:pStyle w:val="NoSpacing"/>
        <w:jc w:val="both"/>
        <w:rPr>
          <w:rFonts w:ascii="Bookman Old Style" w:hAnsi="Bookman Old Style"/>
          <w:color w:val="000000" w:themeColor="text1"/>
          <w:sz w:val="24"/>
          <w:szCs w:val="24"/>
          <w:lang w:val="en-US"/>
        </w:rPr>
      </w:pPr>
    </w:p>
    <w:p w14:paraId="6000158C" w14:textId="58C53AA9" w:rsidR="00D14557" w:rsidRPr="00A80106" w:rsidRDefault="00EE1914" w:rsidP="006644A4">
      <w:pPr>
        <w:pStyle w:val="NoSpacing"/>
        <w:jc w:val="both"/>
        <w:rPr>
          <w:rFonts w:ascii="Bookman Old Style" w:hAnsi="Bookman Old Style"/>
          <w:color w:val="000000" w:themeColor="text1"/>
          <w:sz w:val="24"/>
          <w:szCs w:val="24"/>
          <w:lang w:val="en-US"/>
        </w:rPr>
      </w:pPr>
      <w:r w:rsidRPr="00A80106">
        <w:rPr>
          <w:rFonts w:ascii="Bookman Old Style" w:hAnsi="Bookman Old Style"/>
          <w:color w:val="000000" w:themeColor="text1"/>
          <w:sz w:val="24"/>
          <w:szCs w:val="24"/>
          <w:lang w:val="en-US"/>
        </w:rPr>
        <w:tab/>
        <w:t xml:space="preserve">As per respondent, the appellant had not requested at any time prior to 12/2015, the month on which meter replaced, to test the meter </w:t>
      </w:r>
      <w:r w:rsidR="006D4089" w:rsidRPr="00A80106">
        <w:rPr>
          <w:rFonts w:ascii="Bookman Old Style" w:hAnsi="Bookman Old Style"/>
          <w:color w:val="000000" w:themeColor="text1"/>
          <w:sz w:val="24"/>
          <w:szCs w:val="24"/>
          <w:lang w:val="en-US"/>
        </w:rPr>
        <w:t>even at</w:t>
      </w:r>
      <w:r w:rsidR="00D33F01" w:rsidRPr="00A80106">
        <w:rPr>
          <w:rFonts w:ascii="Bookman Old Style" w:hAnsi="Bookman Old Style"/>
          <w:color w:val="000000" w:themeColor="text1"/>
          <w:sz w:val="24"/>
          <w:szCs w:val="24"/>
          <w:lang w:val="en-US"/>
        </w:rPr>
        <w:t xml:space="preserve"> the time of chan</w:t>
      </w:r>
      <w:r w:rsidR="00D14557" w:rsidRPr="00A80106">
        <w:rPr>
          <w:rFonts w:ascii="Bookman Old Style" w:hAnsi="Bookman Old Style"/>
          <w:color w:val="000000" w:themeColor="text1"/>
          <w:sz w:val="24"/>
          <w:szCs w:val="24"/>
          <w:lang w:val="en-US"/>
        </w:rPr>
        <w:t xml:space="preserve">ging the meter.  </w:t>
      </w:r>
    </w:p>
    <w:p w14:paraId="1924670D" w14:textId="77777777" w:rsidR="00D14557" w:rsidRPr="00A80106" w:rsidRDefault="00D14557" w:rsidP="006644A4">
      <w:pPr>
        <w:pStyle w:val="NoSpacing"/>
        <w:jc w:val="both"/>
        <w:rPr>
          <w:rFonts w:ascii="Bookman Old Style" w:hAnsi="Bookman Old Style"/>
          <w:color w:val="000000" w:themeColor="text1"/>
          <w:sz w:val="24"/>
          <w:szCs w:val="24"/>
          <w:lang w:val="en-US"/>
        </w:rPr>
      </w:pPr>
    </w:p>
    <w:p w14:paraId="22FDB8CB" w14:textId="32027223" w:rsidR="00666D9C" w:rsidRDefault="00D14557" w:rsidP="006644A4">
      <w:pPr>
        <w:pStyle w:val="NoSpacing"/>
        <w:jc w:val="both"/>
        <w:rPr>
          <w:rFonts w:ascii="Bookman Old Style" w:hAnsi="Bookman Old Style"/>
          <w:color w:val="000000" w:themeColor="text1"/>
          <w:sz w:val="24"/>
          <w:szCs w:val="24"/>
          <w:lang w:val="en-US"/>
        </w:rPr>
      </w:pPr>
      <w:r w:rsidRPr="00A80106">
        <w:rPr>
          <w:rFonts w:ascii="Bookman Old Style" w:hAnsi="Bookman Old Style"/>
          <w:color w:val="000000" w:themeColor="text1"/>
          <w:sz w:val="24"/>
          <w:szCs w:val="24"/>
          <w:lang w:val="en-US"/>
        </w:rPr>
        <w:tab/>
        <w:t>The further requirement of the appellant is to refund the excess  amount paid, a</w:t>
      </w:r>
      <w:r w:rsidR="006D4089" w:rsidRPr="00A80106">
        <w:rPr>
          <w:rFonts w:ascii="Bookman Old Style" w:hAnsi="Bookman Old Style"/>
          <w:color w:val="000000" w:themeColor="text1"/>
          <w:sz w:val="24"/>
          <w:szCs w:val="24"/>
          <w:lang w:val="en-US"/>
        </w:rPr>
        <w:t>s explained in</w:t>
      </w:r>
      <w:r w:rsidRPr="00A80106">
        <w:rPr>
          <w:rFonts w:ascii="Bookman Old Style" w:hAnsi="Bookman Old Style"/>
          <w:color w:val="000000" w:themeColor="text1"/>
          <w:sz w:val="24"/>
          <w:szCs w:val="24"/>
          <w:lang w:val="en-US"/>
        </w:rPr>
        <w:t xml:space="preserve"> the petition, prior to 12/2015.</w:t>
      </w:r>
      <w:r w:rsidR="00EE1914" w:rsidRPr="00A80106">
        <w:rPr>
          <w:rFonts w:ascii="Bookman Old Style" w:hAnsi="Bookman Old Style"/>
          <w:color w:val="000000" w:themeColor="text1"/>
          <w:sz w:val="24"/>
          <w:szCs w:val="24"/>
          <w:lang w:val="en-US"/>
        </w:rPr>
        <w:t xml:space="preserve">  </w:t>
      </w:r>
    </w:p>
    <w:p w14:paraId="54675645" w14:textId="77777777" w:rsidR="00905A55" w:rsidRDefault="00905A55" w:rsidP="00666D9C">
      <w:pPr>
        <w:pStyle w:val="NoSpacing"/>
        <w:ind w:firstLine="720"/>
        <w:jc w:val="both"/>
        <w:rPr>
          <w:rFonts w:ascii="Bookman Old Style" w:hAnsi="Bookman Old Style"/>
          <w:sz w:val="24"/>
          <w:szCs w:val="24"/>
        </w:rPr>
      </w:pPr>
    </w:p>
    <w:p w14:paraId="35E38F3D" w14:textId="5F78AE66" w:rsidR="00666D9C" w:rsidRPr="002A2AE2" w:rsidRDefault="00666D9C" w:rsidP="00666D9C">
      <w:pPr>
        <w:pStyle w:val="NoSpacing"/>
        <w:ind w:firstLine="720"/>
        <w:jc w:val="both"/>
        <w:rPr>
          <w:rFonts w:ascii="Bookman Old Style" w:hAnsi="Bookman Old Style"/>
          <w:i/>
          <w:sz w:val="24"/>
          <w:szCs w:val="24"/>
        </w:rPr>
      </w:pPr>
      <w:r w:rsidRPr="002A2AE2">
        <w:rPr>
          <w:rFonts w:ascii="Bookman Old Style" w:hAnsi="Bookman Old Style"/>
          <w:sz w:val="24"/>
          <w:szCs w:val="24"/>
        </w:rPr>
        <w:t xml:space="preserve">On going through the </w:t>
      </w:r>
      <w:r w:rsidR="00905A55" w:rsidRPr="002A2AE2">
        <w:rPr>
          <w:rFonts w:ascii="Bookman Old Style" w:hAnsi="Bookman Old Style"/>
          <w:sz w:val="24"/>
          <w:szCs w:val="24"/>
        </w:rPr>
        <w:t>records,</w:t>
      </w:r>
      <w:r w:rsidRPr="002A2AE2">
        <w:rPr>
          <w:rFonts w:ascii="Bookman Old Style" w:hAnsi="Bookman Old Style"/>
          <w:sz w:val="24"/>
          <w:szCs w:val="24"/>
        </w:rPr>
        <w:t xml:space="preserve"> it can be seen that the respondent has issued monthly </w:t>
      </w:r>
      <w:r w:rsidR="00905A55" w:rsidRPr="002A2AE2">
        <w:rPr>
          <w:rFonts w:ascii="Bookman Old Style" w:hAnsi="Bookman Old Style"/>
          <w:sz w:val="24"/>
          <w:szCs w:val="24"/>
        </w:rPr>
        <w:t>bills for</w:t>
      </w:r>
      <w:r w:rsidR="00294CB0" w:rsidRPr="002A2AE2">
        <w:rPr>
          <w:rFonts w:ascii="Bookman Old Style" w:hAnsi="Bookman Old Style"/>
          <w:sz w:val="24"/>
          <w:szCs w:val="24"/>
        </w:rPr>
        <w:t xml:space="preserve"> the period from </w:t>
      </w:r>
      <w:r w:rsidR="00294CB0" w:rsidRPr="002A2AE2">
        <w:rPr>
          <w:rFonts w:ascii="Bookman Old Style" w:hAnsi="Bookman Old Style"/>
          <w:color w:val="000000" w:themeColor="text1"/>
          <w:sz w:val="24"/>
          <w:szCs w:val="24"/>
          <w:lang w:val="en-US"/>
        </w:rPr>
        <w:t>10-12-2015 to 24-10-</w:t>
      </w:r>
      <w:r w:rsidR="00905A55" w:rsidRPr="002A2AE2">
        <w:rPr>
          <w:rFonts w:ascii="Bookman Old Style" w:hAnsi="Bookman Old Style"/>
          <w:color w:val="000000" w:themeColor="text1"/>
          <w:sz w:val="24"/>
          <w:szCs w:val="24"/>
          <w:lang w:val="en-US"/>
        </w:rPr>
        <w:t xml:space="preserve">2016 </w:t>
      </w:r>
      <w:r w:rsidR="00905A55" w:rsidRPr="002A2AE2">
        <w:rPr>
          <w:rFonts w:ascii="Bookman Old Style" w:hAnsi="Bookman Old Style"/>
          <w:sz w:val="24"/>
          <w:szCs w:val="24"/>
        </w:rPr>
        <w:t>based</w:t>
      </w:r>
      <w:r w:rsidR="00294CB0" w:rsidRPr="002A2AE2">
        <w:rPr>
          <w:rFonts w:ascii="Bookman Old Style" w:hAnsi="Bookman Old Style"/>
          <w:sz w:val="24"/>
          <w:szCs w:val="24"/>
        </w:rPr>
        <w:t xml:space="preserve"> on the previous average</w:t>
      </w:r>
      <w:r w:rsidRPr="002A2AE2">
        <w:rPr>
          <w:rFonts w:ascii="Bookman Old Style" w:hAnsi="Bookman Old Style"/>
          <w:sz w:val="24"/>
          <w:szCs w:val="24"/>
        </w:rPr>
        <w:t xml:space="preserve"> consumption and the appellant remitted the same without any fail.  It is to be noted that the respondent has detected that the meter was</w:t>
      </w:r>
      <w:r w:rsidR="00294CB0" w:rsidRPr="002A2AE2">
        <w:rPr>
          <w:rFonts w:ascii="Bookman Old Style" w:hAnsi="Bookman Old Style"/>
          <w:sz w:val="24"/>
          <w:szCs w:val="24"/>
        </w:rPr>
        <w:t xml:space="preserve"> </w:t>
      </w:r>
      <w:r w:rsidR="00905A55" w:rsidRPr="002A2AE2">
        <w:rPr>
          <w:rFonts w:ascii="Bookman Old Style" w:hAnsi="Bookman Old Style"/>
          <w:sz w:val="24"/>
          <w:szCs w:val="24"/>
        </w:rPr>
        <w:t>suspected faulty and</w:t>
      </w:r>
      <w:r w:rsidRPr="002A2AE2">
        <w:rPr>
          <w:rFonts w:ascii="Bookman Old Style" w:hAnsi="Bookman Old Style"/>
          <w:sz w:val="24"/>
          <w:szCs w:val="24"/>
        </w:rPr>
        <w:t xml:space="preserve"> a lesser consumption was recorded dur</w:t>
      </w:r>
      <w:r w:rsidR="00294CB0" w:rsidRPr="002A2AE2">
        <w:rPr>
          <w:rFonts w:ascii="Bookman Old Style" w:hAnsi="Bookman Old Style"/>
          <w:sz w:val="24"/>
          <w:szCs w:val="24"/>
        </w:rPr>
        <w:t>ing that period and average 48200</w:t>
      </w:r>
      <w:r w:rsidRPr="002A2AE2">
        <w:rPr>
          <w:rFonts w:ascii="Bookman Old Style" w:hAnsi="Bookman Old Style"/>
          <w:sz w:val="24"/>
          <w:szCs w:val="24"/>
        </w:rPr>
        <w:t xml:space="preserve"> unit charged.  It is pertinent to note that even without conducting any testing the appellant’s meter, the respondent declared the meter as</w:t>
      </w:r>
      <w:r w:rsidR="00294CB0" w:rsidRPr="002A2AE2">
        <w:rPr>
          <w:rFonts w:ascii="Bookman Old Style" w:hAnsi="Bookman Old Style"/>
          <w:sz w:val="24"/>
          <w:szCs w:val="24"/>
        </w:rPr>
        <w:t xml:space="preserve"> suspected</w:t>
      </w:r>
      <w:r w:rsidRPr="002A2AE2">
        <w:rPr>
          <w:rFonts w:ascii="Bookman Old Style" w:hAnsi="Bookman Old Style"/>
          <w:sz w:val="24"/>
          <w:szCs w:val="24"/>
        </w:rPr>
        <w:t xml:space="preserve"> faulty for the previous period due to the reduction in </w:t>
      </w:r>
      <w:r w:rsidRPr="002A2AE2">
        <w:rPr>
          <w:rFonts w:ascii="Bookman Old Style" w:hAnsi="Bookman Old Style"/>
          <w:sz w:val="24"/>
          <w:szCs w:val="24"/>
        </w:rPr>
        <w:lastRenderedPageBreak/>
        <w:t xml:space="preserve">consumption. Regulation 125 of Supply Code, 2014 stipulates the procedure for billing in the case of defective or damaged meter.  </w:t>
      </w:r>
      <w:r w:rsidRPr="002A2AE2">
        <w:rPr>
          <w:rFonts w:ascii="Bookman Old Style" w:hAnsi="Bookman Old Style"/>
          <w:i/>
          <w:sz w:val="24"/>
          <w:szCs w:val="24"/>
        </w:rPr>
        <w:t>“In the case of defective or damaged meter, the consumer shall be billed on the basis of average consumption of the past 3 billing cycles immediately preceding the date of meter being found or reported defective.</w:t>
      </w:r>
    </w:p>
    <w:p w14:paraId="75FAE409" w14:textId="77777777" w:rsidR="00666D9C" w:rsidRDefault="00666D9C" w:rsidP="00666D9C">
      <w:pPr>
        <w:pStyle w:val="NoSpacing"/>
        <w:jc w:val="both"/>
        <w:rPr>
          <w:i/>
        </w:rPr>
      </w:pPr>
    </w:p>
    <w:p w14:paraId="350B150C" w14:textId="77777777" w:rsidR="00666D9C" w:rsidRPr="002A2AE2" w:rsidRDefault="00666D9C" w:rsidP="00666D9C">
      <w:pPr>
        <w:pStyle w:val="NoSpacing"/>
        <w:ind w:firstLine="720"/>
        <w:jc w:val="both"/>
        <w:rPr>
          <w:rFonts w:ascii="Bookman Old Style" w:hAnsi="Bookman Old Style"/>
          <w:i/>
          <w:sz w:val="24"/>
          <w:szCs w:val="24"/>
        </w:rPr>
      </w:pPr>
      <w:r w:rsidRPr="002A2AE2">
        <w:rPr>
          <w:rFonts w:ascii="Bookman Old Style" w:hAnsi="Bookman Old Style"/>
          <w:i/>
          <w:sz w:val="24"/>
          <w:szCs w:val="24"/>
        </w:rPr>
        <w:t xml:space="preserve">Provided that the average shall be computed from the 3 billing cycles after the meter is replaced if required details pertaining to previous billing cycles are not available”.  </w:t>
      </w:r>
    </w:p>
    <w:p w14:paraId="053336DE" w14:textId="77777777" w:rsidR="00666D9C" w:rsidRPr="002A2AE2" w:rsidRDefault="00666D9C" w:rsidP="00666D9C">
      <w:pPr>
        <w:pStyle w:val="NoSpacing"/>
        <w:jc w:val="both"/>
        <w:rPr>
          <w:rFonts w:ascii="Bookman Old Style" w:hAnsi="Bookman Old Style"/>
          <w:i/>
          <w:sz w:val="24"/>
          <w:szCs w:val="24"/>
        </w:rPr>
      </w:pPr>
    </w:p>
    <w:p w14:paraId="18CC9D65" w14:textId="4DD28A22" w:rsidR="00666D9C" w:rsidRPr="002A2AE2" w:rsidRDefault="00666D9C" w:rsidP="00666D9C">
      <w:pPr>
        <w:pStyle w:val="NoSpacing"/>
        <w:ind w:firstLine="720"/>
        <w:jc w:val="both"/>
        <w:rPr>
          <w:rFonts w:ascii="Bookman Old Style" w:hAnsi="Bookman Old Style"/>
          <w:sz w:val="24"/>
          <w:szCs w:val="24"/>
        </w:rPr>
      </w:pPr>
      <w:r w:rsidRPr="002A2AE2">
        <w:rPr>
          <w:rFonts w:ascii="Bookman Old Style" w:hAnsi="Bookman Old Style"/>
          <w:sz w:val="24"/>
          <w:szCs w:val="24"/>
        </w:rPr>
        <w:t xml:space="preserve">The respondent has not produced any test report in connection with the testing of disputed meter at the laboratories accredited by the NABL.    </w:t>
      </w:r>
      <w:r w:rsidRPr="002A2AE2">
        <w:rPr>
          <w:rFonts w:ascii="Bookman Old Style" w:hAnsi="Bookman Old Style"/>
          <w:i/>
          <w:sz w:val="24"/>
          <w:szCs w:val="24"/>
        </w:rPr>
        <w:t>Regulation 115 (9) says that “in the case the meter is found to be faulty, revision of bill on the basis of test report shall be done for a maximum period of 6 months or from the date of last testing, whichever is shorter and the excess or deficit charges on account of such revision shall be adjusted in two subsequent bills”.</w:t>
      </w:r>
      <w:r w:rsidRPr="002A2AE2">
        <w:rPr>
          <w:rFonts w:ascii="Bookman Old Style" w:hAnsi="Bookman Old Style"/>
          <w:b/>
          <w:sz w:val="24"/>
          <w:szCs w:val="24"/>
        </w:rPr>
        <w:t xml:space="preserve">  </w:t>
      </w:r>
      <w:r w:rsidRPr="002A2AE2">
        <w:rPr>
          <w:rFonts w:ascii="Bookman Old Style" w:hAnsi="Bookman Old Style"/>
          <w:sz w:val="24"/>
          <w:szCs w:val="24"/>
        </w:rPr>
        <w:t>Here in this case, the respondent declared the meter as</w:t>
      </w:r>
      <w:r w:rsidR="00294CB0" w:rsidRPr="002A2AE2">
        <w:rPr>
          <w:rFonts w:ascii="Bookman Old Style" w:hAnsi="Bookman Old Style"/>
          <w:sz w:val="24"/>
          <w:szCs w:val="24"/>
        </w:rPr>
        <w:t xml:space="preserve"> suspected</w:t>
      </w:r>
      <w:r w:rsidRPr="002A2AE2">
        <w:rPr>
          <w:rFonts w:ascii="Bookman Old Style" w:hAnsi="Bookman Old Style"/>
          <w:sz w:val="24"/>
          <w:szCs w:val="24"/>
        </w:rPr>
        <w:t xml:space="preserve"> faulty that too even without conducting any testing</w:t>
      </w:r>
      <w:r w:rsidR="002A2AE2" w:rsidRPr="002A2AE2">
        <w:rPr>
          <w:rFonts w:ascii="Bookman Old Style" w:hAnsi="Bookman Old Style"/>
          <w:sz w:val="24"/>
          <w:szCs w:val="24"/>
        </w:rPr>
        <w:t>, but based on the reduction in the consumption</w:t>
      </w:r>
      <w:r w:rsidRPr="002A2AE2">
        <w:rPr>
          <w:rFonts w:ascii="Bookman Old Style" w:hAnsi="Bookman Old Style"/>
          <w:sz w:val="24"/>
          <w:szCs w:val="24"/>
        </w:rPr>
        <w:t>.  There is no justification for issuing such a demand for a previ</w:t>
      </w:r>
      <w:r w:rsidR="00294CB0" w:rsidRPr="002A2AE2">
        <w:rPr>
          <w:rFonts w:ascii="Bookman Old Style" w:hAnsi="Bookman Old Style"/>
          <w:sz w:val="24"/>
          <w:szCs w:val="24"/>
        </w:rPr>
        <w:t xml:space="preserve">ous period of </w:t>
      </w:r>
      <w:r w:rsidR="00294CB0" w:rsidRPr="002A2AE2">
        <w:rPr>
          <w:rFonts w:ascii="Bookman Old Style" w:hAnsi="Bookman Old Style"/>
          <w:color w:val="000000" w:themeColor="text1"/>
          <w:sz w:val="24"/>
          <w:szCs w:val="24"/>
          <w:lang w:val="en-US"/>
        </w:rPr>
        <w:t>10-12-2015 to 24-10-</w:t>
      </w:r>
      <w:proofErr w:type="gramStart"/>
      <w:r w:rsidR="00294CB0" w:rsidRPr="002A2AE2">
        <w:rPr>
          <w:rFonts w:ascii="Bookman Old Style" w:hAnsi="Bookman Old Style"/>
          <w:color w:val="000000" w:themeColor="text1"/>
          <w:sz w:val="24"/>
          <w:szCs w:val="24"/>
          <w:lang w:val="en-US"/>
        </w:rPr>
        <w:t xml:space="preserve">2016 </w:t>
      </w:r>
      <w:r w:rsidRPr="002A2AE2">
        <w:rPr>
          <w:rFonts w:ascii="Bookman Old Style" w:hAnsi="Bookman Old Style"/>
          <w:sz w:val="24"/>
          <w:szCs w:val="24"/>
        </w:rPr>
        <w:t xml:space="preserve"> as</w:t>
      </w:r>
      <w:proofErr w:type="gramEnd"/>
      <w:r w:rsidRPr="002A2AE2">
        <w:rPr>
          <w:rFonts w:ascii="Bookman Old Style" w:hAnsi="Bookman Old Style"/>
          <w:sz w:val="24"/>
          <w:szCs w:val="24"/>
        </w:rPr>
        <w:t xml:space="preserve"> there is no allegation of any wilful misuse by the appellant.  </w:t>
      </w:r>
    </w:p>
    <w:p w14:paraId="7CBEEEC0" w14:textId="77777777" w:rsidR="00666D9C" w:rsidRDefault="00666D9C" w:rsidP="00666D9C">
      <w:pPr>
        <w:pStyle w:val="NoSpacing"/>
        <w:jc w:val="both"/>
      </w:pPr>
    </w:p>
    <w:p w14:paraId="43DA2B65" w14:textId="77777777" w:rsidR="00666D9C" w:rsidRPr="00030166" w:rsidRDefault="00666D9C" w:rsidP="00666D9C">
      <w:pPr>
        <w:pStyle w:val="NoSpacing"/>
        <w:ind w:firstLine="720"/>
        <w:jc w:val="both"/>
        <w:rPr>
          <w:rFonts w:ascii="Bookman Old Style" w:hAnsi="Bookman Old Style" w:cstheme="minorHAnsi"/>
          <w:sz w:val="24"/>
          <w:szCs w:val="24"/>
        </w:rPr>
      </w:pPr>
      <w:r w:rsidRPr="00030166">
        <w:rPr>
          <w:rFonts w:ascii="Bookman Old Style" w:hAnsi="Bookman Old Style"/>
          <w:sz w:val="24"/>
          <w:szCs w:val="24"/>
        </w:rPr>
        <w:t xml:space="preserve">According to Clause 18(2) of Central Electricity Authority (Installation and Operation of Meters) Regulations, 2006, </w:t>
      </w:r>
      <w:r w:rsidRPr="00030166">
        <w:rPr>
          <w:rFonts w:ascii="Bookman Old Style" w:hAnsi="Bookman Old Style"/>
          <w:i/>
          <w:sz w:val="24"/>
          <w:szCs w:val="24"/>
        </w:rPr>
        <w:t xml:space="preserve">the testing of consumer meters shall be done at site at least once in five years.  The licensee may instead of testing the meter at site can remove the meter and replace the same by a meter duly tested in an accredited test laboratory.  In addition, meters installed in the circuit shall be tested if study of consumption pattern changes drastically from the similar months or season of previous years or if there is consumers complaint pertaining to a meter.  The standard reference meter of better accuracy class than the meter under test shall be used for site testing of the consumer meters up to 650 Volts.  </w:t>
      </w:r>
      <w:r w:rsidRPr="00030166">
        <w:rPr>
          <w:rFonts w:ascii="Bookman Old Style" w:hAnsi="Bookman Old Style"/>
          <w:sz w:val="24"/>
          <w:szCs w:val="24"/>
        </w:rPr>
        <w:t>In the instant case, the respondent has not followed the procedures prescribed above before charging the appellant as meter faulty.  Further, t</w:t>
      </w:r>
      <w:r w:rsidRPr="00030166">
        <w:rPr>
          <w:rFonts w:ascii="Bookman Old Style" w:hAnsi="Bookman Old Style" w:cstheme="minorHAnsi"/>
          <w:sz w:val="24"/>
          <w:szCs w:val="24"/>
        </w:rPr>
        <w:t xml:space="preserve">here is no mechanism for the appellant to know whether the meter is working properly or not.  </w:t>
      </w:r>
    </w:p>
    <w:p w14:paraId="23BF8E0C" w14:textId="77777777" w:rsidR="00666D9C" w:rsidRDefault="00666D9C" w:rsidP="00666D9C">
      <w:pPr>
        <w:pStyle w:val="NoSpacing"/>
        <w:jc w:val="both"/>
        <w:rPr>
          <w:rFonts w:cstheme="minorHAnsi"/>
        </w:rPr>
      </w:pPr>
    </w:p>
    <w:p w14:paraId="06B9195C" w14:textId="559AFB25" w:rsidR="00666D9C" w:rsidRPr="002A2AE2" w:rsidRDefault="00666D9C" w:rsidP="00666D9C">
      <w:pPr>
        <w:pStyle w:val="NoSpacing"/>
        <w:ind w:firstLine="720"/>
        <w:jc w:val="both"/>
        <w:rPr>
          <w:rFonts w:ascii="Bookman Old Style" w:hAnsi="Bookman Old Style" w:cs="Cambria"/>
          <w:sz w:val="24"/>
          <w:szCs w:val="24"/>
          <w:lang w:bidi="ml-IN"/>
        </w:rPr>
      </w:pPr>
      <w:r w:rsidRPr="002A2AE2">
        <w:rPr>
          <w:rFonts w:ascii="Bookman Old Style" w:hAnsi="Bookman Old Style" w:cstheme="minorHAnsi"/>
          <w:sz w:val="24"/>
          <w:szCs w:val="24"/>
        </w:rPr>
        <w:t>The respondent’s contention is that the meter showed decrease in consumption which might have been a r</w:t>
      </w:r>
      <w:r w:rsidR="002A2AE2" w:rsidRPr="002A2AE2">
        <w:rPr>
          <w:rFonts w:ascii="Bookman Old Style" w:hAnsi="Bookman Old Style" w:cstheme="minorHAnsi"/>
          <w:sz w:val="24"/>
          <w:szCs w:val="24"/>
        </w:rPr>
        <w:t>esult of meter faultiness</w:t>
      </w:r>
      <w:r w:rsidRPr="002A2AE2">
        <w:rPr>
          <w:rFonts w:ascii="Bookman Old Style" w:hAnsi="Bookman Old Style" w:cstheme="minorHAnsi"/>
          <w:sz w:val="24"/>
          <w:szCs w:val="24"/>
        </w:rPr>
        <w:t>. It is found that the appellant was billed fo</w:t>
      </w:r>
      <w:r w:rsidR="00294CB0" w:rsidRPr="002A2AE2">
        <w:rPr>
          <w:rFonts w:ascii="Bookman Old Style" w:hAnsi="Bookman Old Style" w:cstheme="minorHAnsi"/>
          <w:sz w:val="24"/>
          <w:szCs w:val="24"/>
        </w:rPr>
        <w:t>r an average consumption of 48200</w:t>
      </w:r>
      <w:r w:rsidRPr="002A2AE2">
        <w:rPr>
          <w:rFonts w:ascii="Bookman Old Style" w:hAnsi="Bookman Old Style" w:cstheme="minorHAnsi"/>
          <w:sz w:val="24"/>
          <w:szCs w:val="24"/>
        </w:rPr>
        <w:t xml:space="preserve"> units for the months in dispute. Hence the argum</w:t>
      </w:r>
      <w:r w:rsidR="00030166">
        <w:rPr>
          <w:rFonts w:ascii="Bookman Old Style" w:hAnsi="Bookman Old Style" w:cstheme="minorHAnsi"/>
          <w:sz w:val="24"/>
          <w:szCs w:val="24"/>
        </w:rPr>
        <w:t>ent of meter faultiness</w:t>
      </w:r>
      <w:r w:rsidR="00294CB0" w:rsidRPr="002A2AE2">
        <w:rPr>
          <w:rFonts w:ascii="Bookman Old Style" w:hAnsi="Bookman Old Style" w:cstheme="minorHAnsi"/>
          <w:sz w:val="24"/>
          <w:szCs w:val="24"/>
        </w:rPr>
        <w:t xml:space="preserve"> from 12/2015</w:t>
      </w:r>
      <w:r w:rsidRPr="002A2AE2">
        <w:rPr>
          <w:rFonts w:ascii="Bookman Old Style" w:hAnsi="Bookman Old Style" w:cstheme="minorHAnsi"/>
          <w:sz w:val="24"/>
          <w:szCs w:val="24"/>
        </w:rPr>
        <w:t xml:space="preserve"> can not be proved conclusively without conducting testing of the meter.</w:t>
      </w:r>
      <w:r w:rsidRPr="002A2AE2">
        <w:rPr>
          <w:rFonts w:ascii="Bookman Old Style" w:hAnsi="Bookman Old Style" w:cs="Cambria"/>
          <w:sz w:val="24"/>
          <w:szCs w:val="24"/>
          <w:lang w:bidi="ml-IN"/>
        </w:rPr>
        <w:t xml:space="preserve"> It is noted that the disputed energy meter </w:t>
      </w:r>
      <w:r w:rsidR="00030166">
        <w:rPr>
          <w:rFonts w:ascii="Bookman Old Style" w:hAnsi="Bookman Old Style" w:cs="Cambria"/>
          <w:sz w:val="24"/>
          <w:szCs w:val="24"/>
          <w:lang w:bidi="ml-IN"/>
        </w:rPr>
        <w:t xml:space="preserve">of the appellant was </w:t>
      </w:r>
      <w:r w:rsidRPr="002A2AE2">
        <w:rPr>
          <w:rFonts w:ascii="Bookman Old Style" w:hAnsi="Bookman Old Style" w:cs="Cambria"/>
          <w:sz w:val="24"/>
          <w:szCs w:val="24"/>
          <w:lang w:bidi="ml-IN"/>
        </w:rPr>
        <w:t>tested, at the consumer’s premises, by installing a good energy meter (Check meter) in tandem with the existing meter; so that both meters</w:t>
      </w:r>
      <w:r w:rsidR="002A2AE2" w:rsidRPr="002A2AE2">
        <w:rPr>
          <w:rFonts w:ascii="Bookman Old Style" w:hAnsi="Bookman Old Style" w:cs="Cambria"/>
          <w:sz w:val="24"/>
          <w:szCs w:val="24"/>
          <w:lang w:bidi="ml-IN"/>
        </w:rPr>
        <w:t xml:space="preserve"> slightly</w:t>
      </w:r>
      <w:r w:rsidRPr="002A2AE2">
        <w:rPr>
          <w:rFonts w:ascii="Bookman Old Style" w:hAnsi="Bookman Old Style" w:cs="Cambria"/>
          <w:sz w:val="24"/>
          <w:szCs w:val="24"/>
          <w:lang w:bidi="ml-IN"/>
        </w:rPr>
        <w:t xml:space="preserve"> differs in the reading, consumed by the party. When the test is undertaken by KSEBL on the consumer’s meter, it is the best practice to prepare a mahazar, in the presence of the petitioner or his representative, recording the facts of, Check meter installed, the details of both meters with their seals, recording their initial reading etc on the first day and got it witnessed and then leave both meters in service for one weeks time, for joint working. Similarly, after informing the consumer, a final recording of meter readings in his presence, </w:t>
      </w:r>
      <w:r w:rsidRPr="002A2AE2">
        <w:rPr>
          <w:rFonts w:ascii="Bookman Old Style" w:hAnsi="Bookman Old Style" w:cs="Cambria"/>
          <w:sz w:val="24"/>
          <w:szCs w:val="24"/>
          <w:lang w:bidi="ml-IN"/>
        </w:rPr>
        <w:lastRenderedPageBreak/>
        <w:t xml:space="preserve">would have cleared the doubts and the said mahazar so prepared will surely be a valid document before any Legal Forum. </w:t>
      </w:r>
      <w:r w:rsidRPr="002A2AE2">
        <w:rPr>
          <w:rFonts w:ascii="Bookman Old Style" w:hAnsi="Bookman Old Style" w:cstheme="minorHAnsi"/>
          <w:sz w:val="24"/>
          <w:szCs w:val="24"/>
        </w:rPr>
        <w:t>The statutory requirement of testing of the meter in an accredited lab is not done before declaring the meter as faulty.  There is patent illegality in i</w:t>
      </w:r>
      <w:r w:rsidR="00C86E1C" w:rsidRPr="002A2AE2">
        <w:rPr>
          <w:rFonts w:ascii="Bookman Old Style" w:hAnsi="Bookman Old Style" w:cstheme="minorHAnsi"/>
          <w:sz w:val="24"/>
          <w:szCs w:val="24"/>
        </w:rPr>
        <w:t>ssuing the bills</w:t>
      </w:r>
      <w:r w:rsidRPr="002A2AE2">
        <w:rPr>
          <w:rFonts w:ascii="Bookman Old Style" w:hAnsi="Bookman Old Style" w:cstheme="minorHAnsi"/>
          <w:sz w:val="24"/>
          <w:szCs w:val="24"/>
        </w:rPr>
        <w:t xml:space="preserve"> to the appellant. Without complying with the statutory formalities, </w:t>
      </w:r>
      <w:r w:rsidRPr="002A2AE2">
        <w:rPr>
          <w:rFonts w:ascii="Bookman Old Style" w:hAnsi="Bookman Old Style"/>
          <w:sz w:val="24"/>
          <w:szCs w:val="24"/>
        </w:rPr>
        <w:t xml:space="preserve">the assessment now made in this case is not sustainable before law and liable to be quashed.  </w:t>
      </w:r>
    </w:p>
    <w:p w14:paraId="060E9E57" w14:textId="77777777" w:rsidR="00666D9C" w:rsidRPr="002A2AE2" w:rsidRDefault="00666D9C" w:rsidP="00666D9C">
      <w:pPr>
        <w:pStyle w:val="NoSpacing"/>
        <w:jc w:val="both"/>
        <w:rPr>
          <w:rFonts w:ascii="Bookman Old Style" w:hAnsi="Bookman Old Style" w:cs="Calibri"/>
          <w:sz w:val="24"/>
          <w:szCs w:val="24"/>
          <w:lang w:bidi="ml-IN"/>
        </w:rPr>
      </w:pPr>
    </w:p>
    <w:p w14:paraId="027FC6D5" w14:textId="63AFA63B" w:rsidR="00666D9C" w:rsidRPr="002A2AE2" w:rsidRDefault="00666D9C" w:rsidP="00666D9C">
      <w:pPr>
        <w:pStyle w:val="NoSpacing"/>
        <w:ind w:firstLine="720"/>
        <w:jc w:val="both"/>
        <w:rPr>
          <w:rFonts w:ascii="Bookman Old Style" w:hAnsi="Bookman Old Style" w:cs="Calibri"/>
          <w:sz w:val="24"/>
          <w:szCs w:val="24"/>
          <w:lang w:bidi="ml-IN"/>
        </w:rPr>
      </w:pPr>
      <w:r w:rsidRPr="002A2AE2">
        <w:rPr>
          <w:rFonts w:ascii="Bookman Old Style" w:hAnsi="Bookman Old Style" w:cs="Calibri"/>
          <w:sz w:val="24"/>
          <w:szCs w:val="24"/>
          <w:lang w:bidi="ml-IN"/>
        </w:rPr>
        <w:t>In this case, the respondent assumed that t</w:t>
      </w:r>
      <w:r w:rsidR="00C86E1C" w:rsidRPr="002A2AE2">
        <w:rPr>
          <w:rFonts w:ascii="Bookman Old Style" w:hAnsi="Bookman Old Style" w:cs="Calibri"/>
          <w:sz w:val="24"/>
          <w:szCs w:val="24"/>
          <w:lang w:bidi="ml-IN"/>
        </w:rPr>
        <w:t xml:space="preserve">he meter is </w:t>
      </w:r>
      <w:r w:rsidR="002A2AE2" w:rsidRPr="002A2AE2">
        <w:rPr>
          <w:rFonts w:ascii="Bookman Old Style" w:hAnsi="Bookman Old Style" w:cs="Calibri"/>
          <w:sz w:val="24"/>
          <w:szCs w:val="24"/>
          <w:lang w:bidi="ml-IN"/>
        </w:rPr>
        <w:t xml:space="preserve">faulty since </w:t>
      </w:r>
      <w:r w:rsidRPr="002A2AE2">
        <w:rPr>
          <w:rFonts w:ascii="Bookman Old Style" w:hAnsi="Bookman Old Style" w:cs="Calibri"/>
          <w:sz w:val="24"/>
          <w:szCs w:val="24"/>
          <w:lang w:bidi="ml-IN"/>
        </w:rPr>
        <w:t>the monthly consumption</w:t>
      </w:r>
      <w:r w:rsidR="002A2AE2" w:rsidRPr="002A2AE2">
        <w:rPr>
          <w:rFonts w:ascii="Bookman Old Style" w:hAnsi="Bookman Old Style" w:cs="Calibri"/>
          <w:sz w:val="24"/>
          <w:szCs w:val="24"/>
          <w:lang w:bidi="ml-IN"/>
        </w:rPr>
        <w:t xml:space="preserve"> shows enormous decrease from 12/2015</w:t>
      </w:r>
      <w:r w:rsidRPr="002A2AE2">
        <w:rPr>
          <w:rFonts w:ascii="Bookman Old Style" w:hAnsi="Bookman Old Style" w:cs="Calibri"/>
          <w:sz w:val="24"/>
          <w:szCs w:val="24"/>
          <w:lang w:bidi="ml-IN"/>
        </w:rPr>
        <w:t>.  In the case of defective or damaged meter the consumer shall be billed on the basis of average consumption of the past 3 billing cycles immediately succeeding the date of meter being found or reported defective</w:t>
      </w:r>
      <w:r w:rsidR="002A2AE2" w:rsidRPr="002A2AE2">
        <w:rPr>
          <w:rFonts w:ascii="Bookman Old Style" w:hAnsi="Bookman Old Style" w:cs="Calibri"/>
          <w:sz w:val="24"/>
          <w:szCs w:val="24"/>
          <w:lang w:bidi="ml-IN"/>
        </w:rPr>
        <w:t xml:space="preserve">. </w:t>
      </w:r>
      <w:r w:rsidRPr="002A2AE2">
        <w:rPr>
          <w:rFonts w:ascii="Bookman Old Style" w:hAnsi="Bookman Old Style" w:cs="Calibri"/>
          <w:sz w:val="24"/>
          <w:szCs w:val="24"/>
          <w:lang w:bidi="ml-IN"/>
        </w:rPr>
        <w:t>The appellant is bound to pay the electricity charges for his actual consumption</w:t>
      </w:r>
      <w:r w:rsidR="002A2AE2" w:rsidRPr="002A2AE2">
        <w:rPr>
          <w:rFonts w:ascii="Bookman Old Style" w:hAnsi="Bookman Old Style" w:cs="Calibri"/>
          <w:sz w:val="24"/>
          <w:szCs w:val="24"/>
          <w:lang w:bidi="ml-IN"/>
        </w:rPr>
        <w:t xml:space="preserve">, as the meter was not declared faulty after </w:t>
      </w:r>
      <w:r w:rsidR="002A2AE2" w:rsidRPr="002A2AE2">
        <w:rPr>
          <w:rFonts w:ascii="Bookman Old Style" w:hAnsi="Bookman Old Style" w:cstheme="minorHAnsi"/>
          <w:sz w:val="24"/>
          <w:szCs w:val="24"/>
        </w:rPr>
        <w:t>testing of the meter in an accredited lab</w:t>
      </w:r>
      <w:r w:rsidRPr="002A2AE2">
        <w:rPr>
          <w:rFonts w:ascii="Bookman Old Style" w:hAnsi="Bookman Old Style" w:cs="Calibri"/>
          <w:sz w:val="24"/>
          <w:szCs w:val="24"/>
          <w:lang w:bidi="ml-IN"/>
        </w:rPr>
        <w:t xml:space="preserve">.  </w:t>
      </w:r>
    </w:p>
    <w:p w14:paraId="7AFB7C98" w14:textId="77777777" w:rsidR="00666D9C" w:rsidRDefault="00666D9C" w:rsidP="00666D9C">
      <w:pPr>
        <w:pStyle w:val="NoSpacing"/>
        <w:jc w:val="both"/>
        <w:rPr>
          <w:rFonts w:cs="Calibri"/>
          <w:lang w:bidi="ml-IN"/>
        </w:rPr>
      </w:pPr>
    </w:p>
    <w:p w14:paraId="66D63D07" w14:textId="6964BF7B" w:rsidR="006322B8" w:rsidRDefault="00666D9C" w:rsidP="00666D9C">
      <w:pPr>
        <w:pStyle w:val="NoSpacing"/>
        <w:ind w:firstLine="720"/>
        <w:jc w:val="both"/>
        <w:rPr>
          <w:rFonts w:ascii="Bookman Old Style" w:hAnsi="Bookman Old Style"/>
          <w:sz w:val="24"/>
          <w:szCs w:val="24"/>
        </w:rPr>
      </w:pPr>
      <w:r w:rsidRPr="00030166">
        <w:rPr>
          <w:rFonts w:ascii="Bookman Old Style" w:hAnsi="Bookman Old Style" w:cs="Calibri"/>
          <w:sz w:val="24"/>
          <w:szCs w:val="24"/>
          <w:lang w:bidi="ml-IN"/>
        </w:rPr>
        <w:t>Here in this case, the respondent argued that the appellant failed to produce any evidence to show that there was variation in their consumption pattern. Though the appellant has not given any evidence about the conditions of working and occupancy of concerned premises during the s</w:t>
      </w:r>
      <w:r w:rsidR="00C86E1C" w:rsidRPr="00030166">
        <w:rPr>
          <w:rFonts w:ascii="Bookman Old Style" w:hAnsi="Bookman Old Style" w:cs="Calibri"/>
          <w:sz w:val="24"/>
          <w:szCs w:val="24"/>
          <w:lang w:bidi="ml-IN"/>
        </w:rPr>
        <w:t>aid period, the</w:t>
      </w:r>
      <w:r w:rsidRPr="00030166">
        <w:rPr>
          <w:rFonts w:ascii="Bookman Old Style" w:hAnsi="Bookman Old Style" w:cs="Calibri"/>
          <w:sz w:val="24"/>
          <w:szCs w:val="24"/>
          <w:lang w:bidi="ml-IN"/>
        </w:rPr>
        <w:t xml:space="preserve"> bill preferred for the period in dispute based on presumption only and hence is not sustainable.  There is no material to show that the respondent has conducted any detailed checking of the appellant’s meter.  In this background,</w:t>
      </w:r>
      <w:r w:rsidR="00C86E1C" w:rsidRPr="00030166">
        <w:rPr>
          <w:rFonts w:ascii="Bookman Old Style" w:hAnsi="Bookman Old Style" w:cs="Calibri"/>
          <w:sz w:val="24"/>
          <w:szCs w:val="24"/>
          <w:lang w:bidi="ml-IN"/>
        </w:rPr>
        <w:t xml:space="preserve"> the issuance of</w:t>
      </w:r>
      <w:r w:rsidR="00030166" w:rsidRPr="00030166">
        <w:rPr>
          <w:rFonts w:ascii="Bookman Old Style" w:hAnsi="Bookman Old Style" w:cs="Calibri"/>
          <w:sz w:val="24"/>
          <w:szCs w:val="24"/>
          <w:lang w:bidi="ml-IN"/>
        </w:rPr>
        <w:t xml:space="preserve"> </w:t>
      </w:r>
      <w:r w:rsidR="00905A55" w:rsidRPr="00030166">
        <w:rPr>
          <w:rFonts w:ascii="Bookman Old Style" w:hAnsi="Bookman Old Style" w:cs="Calibri"/>
          <w:sz w:val="24"/>
          <w:szCs w:val="24"/>
          <w:lang w:bidi="ml-IN"/>
        </w:rPr>
        <w:t>average bills</w:t>
      </w:r>
      <w:r w:rsidR="00030166" w:rsidRPr="00030166">
        <w:rPr>
          <w:rFonts w:ascii="Bookman Old Style" w:hAnsi="Bookman Old Style" w:cs="Calibri"/>
          <w:sz w:val="24"/>
          <w:szCs w:val="24"/>
          <w:lang w:bidi="ml-IN"/>
        </w:rPr>
        <w:t xml:space="preserve"> for the period from 01/2016 to 09/2016</w:t>
      </w:r>
      <w:r w:rsidRPr="00030166">
        <w:rPr>
          <w:rFonts w:ascii="Bookman Old Style" w:hAnsi="Bookman Old Style" w:cs="Calibri"/>
          <w:sz w:val="24"/>
          <w:szCs w:val="24"/>
          <w:lang w:bidi="ml-IN"/>
        </w:rPr>
        <w:t xml:space="preserve"> on the appellant merely on the basis of presumption</w:t>
      </w:r>
      <w:r w:rsidR="00C86E1C" w:rsidRPr="00030166">
        <w:rPr>
          <w:rFonts w:ascii="Bookman Old Style" w:hAnsi="Bookman Old Style" w:cs="Calibri"/>
          <w:sz w:val="24"/>
          <w:szCs w:val="24"/>
          <w:lang w:bidi="ml-IN"/>
        </w:rPr>
        <w:t xml:space="preserve"> </w:t>
      </w:r>
      <w:r w:rsidRPr="00030166">
        <w:rPr>
          <w:rFonts w:ascii="Bookman Old Style" w:hAnsi="Bookman Old Style" w:cs="Calibri"/>
          <w:sz w:val="24"/>
          <w:szCs w:val="24"/>
          <w:lang w:bidi="ml-IN"/>
        </w:rPr>
        <w:t>cannot be justified</w:t>
      </w:r>
      <w:r w:rsidRPr="00030166">
        <w:rPr>
          <w:rFonts w:ascii="Bookman Old Style" w:hAnsi="Bookman Old Style"/>
          <w:sz w:val="24"/>
          <w:szCs w:val="24"/>
        </w:rPr>
        <w:t xml:space="preserve"> before law and liable to be quashed. </w:t>
      </w:r>
    </w:p>
    <w:p w14:paraId="072EF4EA" w14:textId="77777777" w:rsidR="006322B8" w:rsidRDefault="006322B8" w:rsidP="00666D9C">
      <w:pPr>
        <w:pStyle w:val="NoSpacing"/>
        <w:ind w:firstLine="720"/>
        <w:jc w:val="both"/>
        <w:rPr>
          <w:rFonts w:ascii="Bookman Old Style" w:hAnsi="Bookman Old Style"/>
          <w:sz w:val="24"/>
          <w:szCs w:val="24"/>
        </w:rPr>
      </w:pPr>
    </w:p>
    <w:p w14:paraId="0992F4A7" w14:textId="339839FA" w:rsidR="00C97B72" w:rsidRDefault="006322B8" w:rsidP="00905A55">
      <w:pPr>
        <w:pStyle w:val="NoSpacing"/>
        <w:ind w:firstLine="720"/>
        <w:jc w:val="both"/>
        <w:rPr>
          <w:rFonts w:ascii="Bookman Old Style" w:hAnsi="Bookman Old Style"/>
          <w:sz w:val="24"/>
          <w:szCs w:val="24"/>
          <w:lang w:val="en-US"/>
        </w:rPr>
      </w:pPr>
      <w:r>
        <w:rPr>
          <w:rFonts w:ascii="Bookman Old Style" w:hAnsi="Bookman Old Style"/>
          <w:sz w:val="24"/>
          <w:szCs w:val="24"/>
        </w:rPr>
        <w:t xml:space="preserve">At the same time, the appellant’s </w:t>
      </w:r>
      <w:r w:rsidR="00905A55">
        <w:rPr>
          <w:rFonts w:ascii="Bookman Old Style" w:hAnsi="Bookman Old Style"/>
          <w:sz w:val="24"/>
          <w:szCs w:val="24"/>
        </w:rPr>
        <w:t xml:space="preserve">argument </w:t>
      </w:r>
      <w:r w:rsidR="00905A55">
        <w:rPr>
          <w:rFonts w:ascii="Bookman Old Style" w:hAnsi="Bookman Old Style"/>
          <w:sz w:val="24"/>
          <w:szCs w:val="24"/>
          <w:lang w:val="en-US"/>
        </w:rPr>
        <w:t>that</w:t>
      </w:r>
      <w:r>
        <w:rPr>
          <w:rFonts w:ascii="Bookman Old Style" w:hAnsi="Bookman Old Style"/>
          <w:sz w:val="24"/>
          <w:szCs w:val="24"/>
          <w:lang w:val="en-US"/>
        </w:rPr>
        <w:t xml:space="preserve"> the meter provided in the premises f</w:t>
      </w:r>
      <w:r w:rsidR="00E81421">
        <w:rPr>
          <w:rFonts w:ascii="Bookman Old Style" w:hAnsi="Bookman Old Style"/>
          <w:sz w:val="24"/>
          <w:szCs w:val="24"/>
          <w:lang w:val="en-US"/>
        </w:rPr>
        <w:t>rom</w:t>
      </w:r>
      <w:r>
        <w:rPr>
          <w:rFonts w:ascii="Bookman Old Style" w:hAnsi="Bookman Old Style"/>
          <w:sz w:val="24"/>
          <w:szCs w:val="24"/>
          <w:lang w:val="en-US"/>
        </w:rPr>
        <w:t xml:space="preserve"> 2003 to 10/12/2015 was recording more than double of the total consumption</w:t>
      </w:r>
      <w:r w:rsidR="00871628">
        <w:rPr>
          <w:rFonts w:ascii="Bookman Old Style" w:hAnsi="Bookman Old Style"/>
          <w:sz w:val="24"/>
          <w:szCs w:val="24"/>
          <w:lang w:val="en-US"/>
        </w:rPr>
        <w:t xml:space="preserve"> is not admitted because</w:t>
      </w:r>
      <w:r>
        <w:rPr>
          <w:rFonts w:ascii="Bookman Old Style" w:hAnsi="Bookman Old Style"/>
          <w:sz w:val="24"/>
          <w:szCs w:val="24"/>
          <w:lang w:val="en-US"/>
        </w:rPr>
        <w:t xml:space="preserve"> no evidence</w:t>
      </w:r>
      <w:r w:rsidR="00871628">
        <w:rPr>
          <w:rFonts w:ascii="Bookman Old Style" w:hAnsi="Bookman Old Style"/>
          <w:sz w:val="24"/>
          <w:szCs w:val="24"/>
          <w:lang w:val="en-US"/>
        </w:rPr>
        <w:t xml:space="preserve"> was produced</w:t>
      </w:r>
      <w:r>
        <w:rPr>
          <w:rFonts w:ascii="Bookman Old Style" w:hAnsi="Bookman Old Style"/>
          <w:sz w:val="24"/>
          <w:szCs w:val="24"/>
          <w:lang w:val="en-US"/>
        </w:rPr>
        <w:t xml:space="preserve"> to prove the old meter </w:t>
      </w:r>
      <w:r w:rsidR="007A0299">
        <w:rPr>
          <w:rFonts w:ascii="Bookman Old Style" w:hAnsi="Bookman Old Style"/>
          <w:sz w:val="24"/>
          <w:szCs w:val="24"/>
          <w:lang w:val="en-US"/>
        </w:rPr>
        <w:t>faultiness</w:t>
      </w:r>
      <w:r>
        <w:rPr>
          <w:rFonts w:ascii="Bookman Old Style" w:hAnsi="Bookman Old Style"/>
          <w:sz w:val="24"/>
          <w:szCs w:val="24"/>
          <w:lang w:val="en-US"/>
        </w:rPr>
        <w:t>.</w:t>
      </w:r>
      <w:r w:rsidR="007A0299">
        <w:rPr>
          <w:rFonts w:ascii="Bookman Old Style" w:hAnsi="Bookman Old Style"/>
          <w:sz w:val="24"/>
          <w:szCs w:val="24"/>
          <w:lang w:val="en-US"/>
        </w:rPr>
        <w:t xml:space="preserve"> </w:t>
      </w:r>
      <w:r>
        <w:rPr>
          <w:rFonts w:ascii="Bookman Old Style" w:hAnsi="Bookman Old Style"/>
          <w:color w:val="000000" w:themeColor="text1"/>
          <w:sz w:val="24"/>
          <w:szCs w:val="24"/>
          <w:lang w:val="en-US"/>
        </w:rPr>
        <w:t xml:space="preserve">The </w:t>
      </w:r>
      <w:r w:rsidR="007A0299">
        <w:rPr>
          <w:rFonts w:ascii="Bookman Old Style" w:hAnsi="Bookman Old Style"/>
          <w:color w:val="000000" w:themeColor="text1"/>
          <w:sz w:val="24"/>
          <w:szCs w:val="24"/>
          <w:lang w:val="en-US"/>
        </w:rPr>
        <w:t>meter replaced</w:t>
      </w:r>
      <w:r w:rsidR="006C67BB">
        <w:rPr>
          <w:rFonts w:ascii="Bookman Old Style" w:hAnsi="Bookman Old Style"/>
          <w:color w:val="000000" w:themeColor="text1"/>
          <w:sz w:val="24"/>
          <w:szCs w:val="24"/>
          <w:lang w:val="en-US"/>
        </w:rPr>
        <w:t xml:space="preserve"> on 12/2015 (old meter) was</w:t>
      </w:r>
      <w:r>
        <w:rPr>
          <w:rFonts w:ascii="Bookman Old Style" w:hAnsi="Bookman Old Style"/>
          <w:color w:val="000000" w:themeColor="text1"/>
          <w:sz w:val="24"/>
          <w:szCs w:val="24"/>
          <w:lang w:val="en-US"/>
        </w:rPr>
        <w:t xml:space="preserve"> not tested while replacing it</w:t>
      </w:r>
      <w:r w:rsidR="006C67BB">
        <w:rPr>
          <w:rFonts w:ascii="Bookman Old Style" w:hAnsi="Bookman Old Style"/>
          <w:color w:val="000000" w:themeColor="text1"/>
          <w:sz w:val="24"/>
          <w:szCs w:val="24"/>
          <w:lang w:val="en-US"/>
        </w:rPr>
        <w:t xml:space="preserve"> or during the period from 2003 to 12/2015</w:t>
      </w:r>
      <w:r>
        <w:rPr>
          <w:rFonts w:ascii="Bookman Old Style" w:hAnsi="Bookman Old Style"/>
          <w:color w:val="000000" w:themeColor="text1"/>
          <w:sz w:val="24"/>
          <w:szCs w:val="24"/>
          <w:lang w:val="en-US"/>
        </w:rPr>
        <w:t>.</w:t>
      </w:r>
      <w:r w:rsidR="0071774F">
        <w:rPr>
          <w:rFonts w:ascii="Bookman Old Style" w:hAnsi="Bookman Old Style"/>
          <w:color w:val="000000" w:themeColor="text1"/>
          <w:sz w:val="24"/>
          <w:szCs w:val="24"/>
          <w:lang w:val="en-US"/>
        </w:rPr>
        <w:t xml:space="preserve"> If the appellant had complaint on meter faultiness, he was free to request a testing of the meter by submitting an application for testing after remitting the required fee. </w:t>
      </w:r>
      <w:r w:rsidR="00ED0F22">
        <w:rPr>
          <w:rFonts w:ascii="Bookman Old Style" w:hAnsi="Bookman Old Style"/>
          <w:color w:val="000000" w:themeColor="text1"/>
          <w:sz w:val="24"/>
          <w:szCs w:val="24"/>
          <w:lang w:val="en-US"/>
        </w:rPr>
        <w:t xml:space="preserve"> There was no</w:t>
      </w:r>
      <w:r w:rsidR="006C67BB">
        <w:rPr>
          <w:rFonts w:ascii="Bookman Old Style" w:hAnsi="Bookman Old Style"/>
          <w:color w:val="000000" w:themeColor="text1"/>
          <w:sz w:val="24"/>
          <w:szCs w:val="24"/>
          <w:lang w:val="en-US"/>
        </w:rPr>
        <w:t xml:space="preserve"> evidence produced by the appellant that he had submitted complaints</w:t>
      </w:r>
      <w:r w:rsidR="00871628">
        <w:rPr>
          <w:rFonts w:ascii="Bookman Old Style" w:hAnsi="Bookman Old Style"/>
          <w:color w:val="000000" w:themeColor="text1"/>
          <w:sz w:val="24"/>
          <w:szCs w:val="24"/>
          <w:lang w:val="en-US"/>
        </w:rPr>
        <w:t xml:space="preserve"> during this period</w:t>
      </w:r>
      <w:r w:rsidR="006C67BB">
        <w:rPr>
          <w:rFonts w:ascii="Bookman Old Style" w:hAnsi="Bookman Old Style"/>
          <w:color w:val="000000" w:themeColor="text1"/>
          <w:sz w:val="24"/>
          <w:szCs w:val="24"/>
          <w:lang w:val="en-US"/>
        </w:rPr>
        <w:t xml:space="preserve"> before the licensee regarding excess consumption due to the faultine</w:t>
      </w:r>
      <w:r w:rsidR="0071774F">
        <w:rPr>
          <w:rFonts w:ascii="Bookman Old Style" w:hAnsi="Bookman Old Style"/>
          <w:color w:val="000000" w:themeColor="text1"/>
          <w:sz w:val="24"/>
          <w:szCs w:val="24"/>
          <w:lang w:val="en-US"/>
        </w:rPr>
        <w:t>ss of the meter. The appellant raised this complaint</w:t>
      </w:r>
      <w:r w:rsidR="006C67BB">
        <w:rPr>
          <w:rFonts w:ascii="Bookman Old Style" w:hAnsi="Bookman Old Style"/>
          <w:color w:val="000000" w:themeColor="text1"/>
          <w:sz w:val="24"/>
          <w:szCs w:val="24"/>
          <w:lang w:val="en-US"/>
        </w:rPr>
        <w:t xml:space="preserve"> based on the low consumption recorded in the new meter installed after 12/2015.</w:t>
      </w:r>
      <w:r w:rsidR="00871628">
        <w:rPr>
          <w:rFonts w:ascii="Bookman Old Style" w:hAnsi="Bookman Old Style"/>
          <w:color w:val="000000" w:themeColor="text1"/>
          <w:sz w:val="24"/>
          <w:szCs w:val="24"/>
          <w:lang w:val="en-US"/>
        </w:rPr>
        <w:t xml:space="preserve"> </w:t>
      </w:r>
      <w:r w:rsidR="007A0299">
        <w:rPr>
          <w:rFonts w:ascii="Bookman Old Style" w:hAnsi="Bookman Old Style"/>
          <w:sz w:val="24"/>
          <w:szCs w:val="24"/>
          <w:lang w:val="en-US"/>
        </w:rPr>
        <w:t xml:space="preserve">By verifying the consumption pattern of previous period comparing with a later period is not a sufficient proof that meter was defective. </w:t>
      </w:r>
      <w:r w:rsidR="00871628">
        <w:rPr>
          <w:rFonts w:ascii="Bookman Old Style" w:hAnsi="Bookman Old Style"/>
          <w:color w:val="000000" w:themeColor="text1"/>
          <w:sz w:val="24"/>
          <w:szCs w:val="24"/>
          <w:lang w:val="en-US"/>
        </w:rPr>
        <w:t xml:space="preserve">The consumption during the period depends on </w:t>
      </w:r>
      <w:r w:rsidR="00871628">
        <w:rPr>
          <w:rFonts w:cs="Calibri"/>
          <w:lang w:bidi="ml-IN"/>
        </w:rPr>
        <w:t>the</w:t>
      </w:r>
      <w:r w:rsidR="00871628" w:rsidRPr="00871628">
        <w:rPr>
          <w:rFonts w:ascii="Bookman Old Style" w:hAnsi="Bookman Old Style" w:cs="Calibri"/>
          <w:sz w:val="24"/>
          <w:szCs w:val="24"/>
          <w:lang w:bidi="ml-IN"/>
        </w:rPr>
        <w:t xml:space="preserve"> conditions of working and occupancy of concerned premises during the said period, </w:t>
      </w:r>
      <w:r w:rsidR="00871628">
        <w:rPr>
          <w:rFonts w:ascii="Bookman Old Style" w:hAnsi="Bookman Old Style" w:cs="Calibri"/>
          <w:sz w:val="24"/>
          <w:szCs w:val="24"/>
          <w:lang w:bidi="ml-IN"/>
        </w:rPr>
        <w:t xml:space="preserve">hence the argument of the appellant </w:t>
      </w:r>
      <w:r w:rsidR="00871628" w:rsidRPr="00871628">
        <w:rPr>
          <w:rFonts w:ascii="Bookman Old Style" w:hAnsi="Bookman Old Style" w:cs="Calibri"/>
          <w:sz w:val="24"/>
          <w:szCs w:val="24"/>
          <w:lang w:bidi="ml-IN"/>
        </w:rPr>
        <w:t xml:space="preserve">based on presumption </w:t>
      </w:r>
      <w:r w:rsidR="00871628">
        <w:rPr>
          <w:rFonts w:ascii="Bookman Old Style" w:hAnsi="Bookman Old Style" w:cs="Calibri"/>
          <w:sz w:val="24"/>
          <w:szCs w:val="24"/>
          <w:lang w:bidi="ml-IN"/>
        </w:rPr>
        <w:t>only that the old meter was faulty from 2003</w:t>
      </w:r>
      <w:r w:rsidR="00871628" w:rsidRPr="00871628">
        <w:rPr>
          <w:rFonts w:ascii="Bookman Old Style" w:hAnsi="Bookman Old Style" w:cs="Calibri"/>
          <w:sz w:val="24"/>
          <w:szCs w:val="24"/>
          <w:lang w:bidi="ml-IN"/>
        </w:rPr>
        <w:t xml:space="preserve"> onwards and hence is not sustainable.</w:t>
      </w:r>
    </w:p>
    <w:p w14:paraId="1716A983" w14:textId="77777777" w:rsidR="00EE1914" w:rsidRDefault="00EE1914" w:rsidP="00C97B72">
      <w:pPr>
        <w:rPr>
          <w:lang w:val="en-US"/>
        </w:rPr>
      </w:pPr>
    </w:p>
    <w:p w14:paraId="68F5AA7C" w14:textId="77777777" w:rsidR="00C97B72" w:rsidRDefault="00C97B72" w:rsidP="00C97B72">
      <w:pPr>
        <w:autoSpaceDE w:val="0"/>
        <w:autoSpaceDN w:val="0"/>
        <w:adjustRightInd w:val="0"/>
        <w:rPr>
          <w:rFonts w:ascii="Bookman Old Style" w:hAnsi="Bookman Old Style" w:cs="Cambria"/>
          <w:b/>
          <w:sz w:val="24"/>
          <w:szCs w:val="24"/>
          <w:u w:val="single"/>
          <w:lang w:bidi="ml-IN"/>
        </w:rPr>
      </w:pPr>
      <w:r>
        <w:rPr>
          <w:rFonts w:ascii="Bookman Old Style" w:hAnsi="Bookman Old Style" w:cs="Cambria"/>
          <w:b/>
          <w:sz w:val="24"/>
          <w:szCs w:val="24"/>
          <w:u w:val="single"/>
          <w:lang w:bidi="ml-IN"/>
        </w:rPr>
        <w:t xml:space="preserve">Decision: </w:t>
      </w:r>
      <w:r>
        <w:rPr>
          <w:rFonts w:ascii="Times New Roman" w:hAnsi="Times New Roman" w:cs="Times New Roman"/>
          <w:b/>
          <w:sz w:val="24"/>
          <w:szCs w:val="24"/>
          <w:u w:val="single"/>
          <w:lang w:bidi="ml-IN"/>
        </w:rPr>
        <w:t>‐</w:t>
      </w:r>
      <w:r>
        <w:rPr>
          <w:rFonts w:ascii="Bookman Old Style" w:hAnsi="Bookman Old Style" w:cs="Cambria"/>
          <w:b/>
          <w:sz w:val="24"/>
          <w:szCs w:val="24"/>
          <w:u w:val="single"/>
          <w:lang w:bidi="ml-IN"/>
        </w:rPr>
        <w:t xml:space="preserve"> </w:t>
      </w:r>
    </w:p>
    <w:p w14:paraId="339A37A1" w14:textId="77777777"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From the analysis done and the conclusions arrived at, which are detailed above, I take the following decisions.</w:t>
      </w:r>
    </w:p>
    <w:p w14:paraId="3E54FA7F" w14:textId="77777777"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w:t>
      </w:r>
    </w:p>
    <w:p w14:paraId="5D1AC043" w14:textId="71F4E955"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The respondent is directed to revise the bill for the period from 01/2016 to 09/2016 based on the actual consumption recorded in the meter installed </w:t>
      </w:r>
      <w:r>
        <w:rPr>
          <w:rFonts w:ascii="Bookman Old Style" w:hAnsi="Bookman Old Style" w:cs="Cambria"/>
          <w:sz w:val="24"/>
          <w:szCs w:val="24"/>
          <w:lang w:bidi="ml-IN"/>
        </w:rPr>
        <w:lastRenderedPageBreak/>
        <w:t>on 10-12-2015 and excess amount if any, collected from the appellant shall be refunded or adjusted in future bills.  The respondent</w:t>
      </w:r>
      <w:r w:rsidR="00F679EE">
        <w:rPr>
          <w:rFonts w:ascii="Bookman Old Style" w:hAnsi="Bookman Old Style" w:cs="Cambria"/>
          <w:sz w:val="24"/>
          <w:szCs w:val="24"/>
          <w:lang w:bidi="ml-IN"/>
        </w:rPr>
        <w:t xml:space="preserve"> shall also rectify the mistakes on calculation of electricity duty. </w:t>
      </w:r>
      <w:r>
        <w:rPr>
          <w:rFonts w:ascii="Bookman Old Style" w:hAnsi="Bookman Old Style" w:cs="Cambria"/>
          <w:sz w:val="24"/>
          <w:szCs w:val="24"/>
          <w:lang w:bidi="ml-IN"/>
        </w:rPr>
        <w:t xml:space="preserve">The order of CGRF, Ernakulam in OP No. 64/2019-20 dated 22-01-2020 is set aside. </w:t>
      </w:r>
    </w:p>
    <w:p w14:paraId="5BA866F3" w14:textId="77777777" w:rsidR="00E81421" w:rsidRDefault="00E81421" w:rsidP="00C97B72">
      <w:pPr>
        <w:pStyle w:val="NoSpacing"/>
        <w:ind w:firstLine="720"/>
        <w:jc w:val="both"/>
        <w:rPr>
          <w:rFonts w:ascii="Bookman Old Style" w:hAnsi="Bookman Old Style" w:cs="Cambria"/>
          <w:sz w:val="24"/>
          <w:szCs w:val="24"/>
          <w:lang w:bidi="ml-IN"/>
        </w:rPr>
      </w:pPr>
    </w:p>
    <w:p w14:paraId="664EBA48" w14:textId="668268E4" w:rsidR="00C97B72" w:rsidRDefault="00F679EE"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The request of the appellant for the revision of energy consumption prior to 10/12/2015 and the refund of energy charge is rejected.</w:t>
      </w:r>
    </w:p>
    <w:p w14:paraId="33FEF342" w14:textId="77777777" w:rsidR="00E81421" w:rsidRDefault="00E81421" w:rsidP="00C97B72">
      <w:pPr>
        <w:pStyle w:val="NoSpacing"/>
        <w:ind w:firstLine="720"/>
        <w:jc w:val="both"/>
        <w:rPr>
          <w:rFonts w:ascii="Bookman Old Style" w:hAnsi="Bookman Old Style" w:cs="Cambria"/>
          <w:sz w:val="24"/>
          <w:szCs w:val="24"/>
          <w:lang w:bidi="ml-IN"/>
        </w:rPr>
      </w:pPr>
    </w:p>
    <w:p w14:paraId="754D443B" w14:textId="77777777"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Having concluded and decided as above, it is ordered accordingly. The Appeal Petition filed by the appellant is found having merits and is allowed. No order on costs.  </w:t>
      </w:r>
    </w:p>
    <w:p w14:paraId="303F70BD" w14:textId="77777777"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w:t>
      </w:r>
    </w:p>
    <w:p w14:paraId="0CD4CC51" w14:textId="77777777" w:rsidR="00C97B72" w:rsidRDefault="00C97B72" w:rsidP="00C97B72">
      <w:pPr>
        <w:pStyle w:val="NoSpacing"/>
        <w:ind w:firstLine="720"/>
        <w:jc w:val="both"/>
        <w:rPr>
          <w:rFonts w:ascii="Bookman Old Style" w:hAnsi="Bookman Old Style" w:cs="Cambria"/>
          <w:sz w:val="24"/>
          <w:szCs w:val="24"/>
          <w:lang w:bidi="ml-IN"/>
        </w:rPr>
      </w:pPr>
      <w:r>
        <w:rPr>
          <w:rFonts w:ascii="Bookman Old Style" w:hAnsi="Bookman Old Style" w:cs="Cambria"/>
          <w:sz w:val="24"/>
          <w:szCs w:val="24"/>
          <w:lang w:bidi="ml-IN"/>
        </w:rPr>
        <w:t xml:space="preserve">                                                                          </w:t>
      </w:r>
    </w:p>
    <w:p w14:paraId="5AAF081B" w14:textId="77777777" w:rsidR="00C97B72" w:rsidRDefault="00C97B72" w:rsidP="00C97B72">
      <w:pPr>
        <w:pStyle w:val="NoSpacing"/>
        <w:ind w:firstLine="720"/>
        <w:jc w:val="both"/>
        <w:rPr>
          <w:rFonts w:ascii="Bookman Old Style" w:hAnsi="Bookman Old Style" w:cs="Cambria"/>
          <w:sz w:val="24"/>
          <w:szCs w:val="24"/>
          <w:lang w:bidi="ml-IN"/>
        </w:rPr>
      </w:pPr>
    </w:p>
    <w:p w14:paraId="07D6D4FF" w14:textId="77777777" w:rsidR="00C97B72" w:rsidRDefault="00C97B72" w:rsidP="00C97B72">
      <w:pPr>
        <w:pStyle w:val="NoSpacing"/>
        <w:ind w:firstLine="720"/>
        <w:jc w:val="right"/>
        <w:rPr>
          <w:rFonts w:ascii="Bookman Old Style" w:hAnsi="Bookman Old Style" w:cs="Cambria"/>
          <w:b/>
          <w:bCs/>
          <w:sz w:val="24"/>
          <w:szCs w:val="24"/>
          <w:lang w:bidi="ml-IN"/>
        </w:rPr>
      </w:pPr>
      <w:r>
        <w:rPr>
          <w:rFonts w:ascii="Bookman Old Style" w:hAnsi="Bookman Old Style" w:cs="Cambria"/>
          <w:b/>
          <w:bCs/>
          <w:sz w:val="24"/>
          <w:szCs w:val="24"/>
          <w:lang w:bidi="ml-IN"/>
        </w:rPr>
        <w:t xml:space="preserve">                                                                 Electricity Ombudsman</w:t>
      </w:r>
    </w:p>
    <w:p w14:paraId="5B71C48E" w14:textId="3A70DE5A" w:rsidR="00C97B72" w:rsidRDefault="00C97B72" w:rsidP="00C97B72">
      <w:pPr>
        <w:rPr>
          <w:lang w:val="en-US"/>
        </w:rPr>
      </w:pPr>
    </w:p>
    <w:p w14:paraId="333799BF" w14:textId="5C6E1437" w:rsidR="00826022" w:rsidRDefault="00826022" w:rsidP="00826022">
      <w:pPr>
        <w:rPr>
          <w:rFonts w:ascii="Bookman Old Style" w:hAnsi="Bookman Old Style"/>
          <w:sz w:val="24"/>
          <w:szCs w:val="24"/>
        </w:rPr>
      </w:pPr>
      <w:r>
        <w:rPr>
          <w:rFonts w:ascii="Bookman Old Style" w:hAnsi="Bookman Old Style"/>
          <w:sz w:val="24"/>
          <w:szCs w:val="24"/>
        </w:rPr>
        <w:t>P/016/2020</w:t>
      </w:r>
    </w:p>
    <w:p w14:paraId="060A7C44" w14:textId="38FF31F8" w:rsidR="00826022" w:rsidRPr="001C3521" w:rsidRDefault="00826022" w:rsidP="00826022">
      <w:pPr>
        <w:rPr>
          <w:rFonts w:ascii="Bookman Old Style" w:hAnsi="Bookman Old Style"/>
          <w:sz w:val="24"/>
          <w:szCs w:val="24"/>
        </w:rPr>
      </w:pPr>
      <w:r w:rsidRPr="001C3521">
        <w:rPr>
          <w:rFonts w:ascii="Bookman Old Style" w:hAnsi="Bookman Old Style"/>
          <w:sz w:val="24"/>
          <w:szCs w:val="24"/>
        </w:rPr>
        <w:t>Delivered to:</w:t>
      </w:r>
    </w:p>
    <w:p w14:paraId="6B329343" w14:textId="2BAAF063" w:rsidR="00826022" w:rsidRPr="001C3521" w:rsidRDefault="00826022" w:rsidP="00826022">
      <w:pPr>
        <w:pStyle w:val="NoSpacing"/>
        <w:numPr>
          <w:ilvl w:val="0"/>
          <w:numId w:val="4"/>
        </w:numPr>
        <w:jc w:val="both"/>
        <w:rPr>
          <w:rFonts w:ascii="Bookman Old Style" w:hAnsi="Bookman Old Style"/>
          <w:sz w:val="24"/>
          <w:szCs w:val="24"/>
        </w:rPr>
      </w:pPr>
      <w:r w:rsidRPr="001C3521">
        <w:rPr>
          <w:rFonts w:ascii="Bookman Old Style" w:hAnsi="Bookman Old Style"/>
          <w:sz w:val="24"/>
          <w:szCs w:val="24"/>
        </w:rPr>
        <w:t>Dr. Ravi Sanker, Sreekantapuram Hospital, Kandiyoor, Mavelikkara, Thattarambalam P.O., Alappuzha</w:t>
      </w:r>
    </w:p>
    <w:p w14:paraId="629DD7D6" w14:textId="5E6DFB20" w:rsidR="00826022" w:rsidRPr="001C3521" w:rsidRDefault="00826022" w:rsidP="00826022">
      <w:pPr>
        <w:pStyle w:val="NoSpacing"/>
        <w:numPr>
          <w:ilvl w:val="0"/>
          <w:numId w:val="4"/>
        </w:numPr>
        <w:jc w:val="both"/>
        <w:rPr>
          <w:rFonts w:ascii="Bookman Old Style" w:hAnsi="Bookman Old Style"/>
          <w:sz w:val="24"/>
          <w:szCs w:val="24"/>
        </w:rPr>
      </w:pPr>
      <w:r w:rsidRPr="001C3521">
        <w:rPr>
          <w:rFonts w:ascii="Bookman Old Style" w:hAnsi="Bookman Old Style"/>
          <w:sz w:val="24"/>
          <w:szCs w:val="24"/>
        </w:rPr>
        <w:t>The Assistant Executive Engineer, Electrical Sub Division, KSEBL, Mavelikkara, Alappuzha</w:t>
      </w:r>
    </w:p>
    <w:p w14:paraId="3C47E83F" w14:textId="2DA588C3" w:rsidR="00826022" w:rsidRPr="001C3521" w:rsidRDefault="00826022" w:rsidP="00826022">
      <w:pPr>
        <w:pStyle w:val="NoSpacing"/>
        <w:jc w:val="both"/>
        <w:rPr>
          <w:rFonts w:ascii="Bookman Old Style" w:hAnsi="Bookman Old Style"/>
          <w:sz w:val="24"/>
          <w:szCs w:val="24"/>
        </w:rPr>
      </w:pPr>
    </w:p>
    <w:p w14:paraId="427C6C71" w14:textId="05BA251E" w:rsidR="00826022" w:rsidRPr="001C3521" w:rsidRDefault="00390EB0" w:rsidP="00826022">
      <w:pPr>
        <w:pStyle w:val="NoSpacing"/>
        <w:jc w:val="both"/>
        <w:rPr>
          <w:rFonts w:ascii="Bookman Old Style" w:hAnsi="Bookman Old Style"/>
          <w:sz w:val="24"/>
          <w:szCs w:val="24"/>
        </w:rPr>
      </w:pPr>
      <w:r w:rsidRPr="001C3521">
        <w:rPr>
          <w:rFonts w:ascii="Bookman Old Style" w:hAnsi="Bookman Old Style"/>
          <w:sz w:val="24"/>
          <w:szCs w:val="24"/>
        </w:rPr>
        <w:t>Copy to:</w:t>
      </w:r>
    </w:p>
    <w:p w14:paraId="512E97D6" w14:textId="0383BF78" w:rsidR="00390EB0" w:rsidRPr="001C3521" w:rsidRDefault="00390EB0" w:rsidP="00826022">
      <w:pPr>
        <w:pStyle w:val="NoSpacing"/>
        <w:jc w:val="both"/>
        <w:rPr>
          <w:rFonts w:ascii="Bookman Old Style" w:hAnsi="Bookman Old Style"/>
          <w:sz w:val="24"/>
          <w:szCs w:val="24"/>
        </w:rPr>
      </w:pPr>
    </w:p>
    <w:p w14:paraId="14405CAB" w14:textId="77777777" w:rsidR="00390EB0" w:rsidRPr="001C3521" w:rsidRDefault="00390EB0" w:rsidP="00390EB0">
      <w:pPr>
        <w:pStyle w:val="NoSpacing"/>
        <w:numPr>
          <w:ilvl w:val="0"/>
          <w:numId w:val="5"/>
        </w:numPr>
        <w:jc w:val="both"/>
        <w:rPr>
          <w:rFonts w:ascii="Bookman Old Style" w:hAnsi="Bookman Old Style" w:cs="Times New Roman"/>
          <w:sz w:val="24"/>
          <w:szCs w:val="24"/>
        </w:rPr>
      </w:pPr>
      <w:r w:rsidRPr="001C3521">
        <w:rPr>
          <w:rFonts w:ascii="Bookman Old Style" w:hAnsi="Bookman Old Style" w:cs="Times New Roman"/>
          <w:sz w:val="24"/>
          <w:szCs w:val="24"/>
        </w:rPr>
        <w:t>The Secretary, Kerala State Electricity Regulatory Commission, KPFC Bhavanam, Vellayambalam, Thiruvananthapuram-10.</w:t>
      </w:r>
    </w:p>
    <w:p w14:paraId="042FD4CE" w14:textId="77777777" w:rsidR="00390EB0" w:rsidRPr="001C3521" w:rsidRDefault="00390EB0" w:rsidP="00390EB0">
      <w:pPr>
        <w:pStyle w:val="NoSpacing"/>
        <w:numPr>
          <w:ilvl w:val="0"/>
          <w:numId w:val="5"/>
        </w:numPr>
        <w:tabs>
          <w:tab w:val="left" w:pos="1701"/>
          <w:tab w:val="left" w:pos="3969"/>
          <w:tab w:val="left" w:pos="4536"/>
        </w:tabs>
        <w:jc w:val="both"/>
        <w:rPr>
          <w:rFonts w:ascii="Bookman Old Style" w:hAnsi="Bookman Old Style" w:cs="Times New Roman"/>
          <w:sz w:val="24"/>
          <w:szCs w:val="24"/>
        </w:rPr>
      </w:pPr>
      <w:r w:rsidRPr="001C3521">
        <w:rPr>
          <w:rFonts w:ascii="Bookman Old Style" w:hAnsi="Bookman Old Style" w:cs="Times New Roman"/>
          <w:sz w:val="24"/>
          <w:szCs w:val="24"/>
        </w:rPr>
        <w:t>The Secretary, KSE Board Limited, Vydhyuthi Bhavanam, Pattom, Thiruvananthapuram-4.</w:t>
      </w:r>
    </w:p>
    <w:p w14:paraId="3A039DA8" w14:textId="77777777" w:rsidR="00390EB0" w:rsidRPr="001C3521" w:rsidRDefault="00390EB0" w:rsidP="00390EB0">
      <w:pPr>
        <w:pStyle w:val="ListParagraph"/>
        <w:numPr>
          <w:ilvl w:val="0"/>
          <w:numId w:val="5"/>
        </w:numPr>
        <w:spacing w:after="0" w:line="240" w:lineRule="auto"/>
        <w:jc w:val="both"/>
        <w:rPr>
          <w:rFonts w:ascii="Bookman Old Style" w:hAnsi="Bookman Old Style"/>
          <w:sz w:val="24"/>
          <w:szCs w:val="24"/>
        </w:rPr>
      </w:pPr>
      <w:r w:rsidRPr="001C3521">
        <w:rPr>
          <w:rFonts w:ascii="Bookman Old Style" w:hAnsi="Bookman Old Style"/>
          <w:sz w:val="24"/>
          <w:szCs w:val="24"/>
        </w:rPr>
        <w:t xml:space="preserve">The Chairperson, CGRF-CR, 220 kV Substation Compound, </w:t>
      </w:r>
      <w:r w:rsidRPr="001C3521">
        <w:rPr>
          <w:rFonts w:ascii="Bookman Old Style" w:hAnsi="Bookman Old Style" w:cs="Times New Roman"/>
          <w:sz w:val="24"/>
          <w:szCs w:val="24"/>
        </w:rPr>
        <w:t xml:space="preserve">KSE Board Limited, </w:t>
      </w:r>
      <w:r w:rsidRPr="001C3521">
        <w:rPr>
          <w:rFonts w:ascii="Bookman Old Style" w:hAnsi="Bookman Old Style"/>
          <w:sz w:val="24"/>
          <w:szCs w:val="24"/>
        </w:rPr>
        <w:t>HMT Colony P.O., Kalamassery, PIN: 683 503.</w:t>
      </w:r>
    </w:p>
    <w:p w14:paraId="37C40010" w14:textId="77777777" w:rsidR="00390EB0" w:rsidRPr="001C3521" w:rsidRDefault="00390EB0" w:rsidP="00390EB0">
      <w:pPr>
        <w:pStyle w:val="ListParagraph"/>
        <w:spacing w:after="0" w:line="240" w:lineRule="auto"/>
        <w:jc w:val="both"/>
        <w:rPr>
          <w:rFonts w:ascii="Bookman Old Style" w:hAnsi="Bookman Old Style"/>
          <w:sz w:val="24"/>
          <w:szCs w:val="24"/>
        </w:rPr>
      </w:pPr>
    </w:p>
    <w:p w14:paraId="70550016" w14:textId="77777777" w:rsidR="00390EB0" w:rsidRDefault="00390EB0" w:rsidP="00826022">
      <w:pPr>
        <w:pStyle w:val="NoSpacing"/>
        <w:jc w:val="both"/>
        <w:rPr>
          <w:rFonts w:ascii="Bookman Old Style" w:hAnsi="Bookman Old Style"/>
          <w:sz w:val="24"/>
          <w:szCs w:val="24"/>
        </w:rPr>
      </w:pPr>
    </w:p>
    <w:p w14:paraId="170EF0C6" w14:textId="77777777" w:rsidR="00826022" w:rsidRPr="00C97B72" w:rsidRDefault="00826022" w:rsidP="00C97B72">
      <w:pPr>
        <w:rPr>
          <w:lang w:val="en-US"/>
        </w:rPr>
      </w:pPr>
    </w:p>
    <w:sectPr w:rsidR="00826022" w:rsidRPr="00C97B72" w:rsidSect="007B2AE8">
      <w:headerReference w:type="default" r:id="rId8"/>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5D96E" w14:textId="77777777" w:rsidR="00F57878" w:rsidRDefault="00F57878" w:rsidP="00F57878">
      <w:pPr>
        <w:spacing w:after="0" w:line="240" w:lineRule="auto"/>
      </w:pPr>
      <w:r>
        <w:separator/>
      </w:r>
    </w:p>
  </w:endnote>
  <w:endnote w:type="continuationSeparator" w:id="0">
    <w:p w14:paraId="3F2D5554" w14:textId="77777777" w:rsidR="00F57878" w:rsidRDefault="00F57878" w:rsidP="00F5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8F7E" w14:textId="77777777" w:rsidR="00F57878" w:rsidRDefault="00F57878" w:rsidP="00F57878">
      <w:pPr>
        <w:spacing w:after="0" w:line="240" w:lineRule="auto"/>
      </w:pPr>
      <w:r>
        <w:separator/>
      </w:r>
    </w:p>
  </w:footnote>
  <w:footnote w:type="continuationSeparator" w:id="0">
    <w:p w14:paraId="3C96ED00" w14:textId="77777777" w:rsidR="00F57878" w:rsidRDefault="00F57878" w:rsidP="00F5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71454"/>
      <w:docPartObj>
        <w:docPartGallery w:val="Page Numbers (Top of Page)"/>
        <w:docPartUnique/>
      </w:docPartObj>
    </w:sdtPr>
    <w:sdtEndPr>
      <w:rPr>
        <w:noProof/>
      </w:rPr>
    </w:sdtEndPr>
    <w:sdtContent>
      <w:p w14:paraId="078CAB2B" w14:textId="255F62D1" w:rsidR="00F57878" w:rsidRDefault="00F57878">
        <w:pPr>
          <w:pStyle w:val="Header"/>
          <w:jc w:val="center"/>
        </w:pPr>
        <w:r>
          <w:fldChar w:fldCharType="begin"/>
        </w:r>
        <w:r>
          <w:instrText xml:space="preserve"> PAGE   \* MERGEFORMAT </w:instrText>
        </w:r>
        <w:r>
          <w:fldChar w:fldCharType="separate"/>
        </w:r>
        <w:r w:rsidR="00F679EE">
          <w:rPr>
            <w:noProof/>
          </w:rPr>
          <w:t>7</w:t>
        </w:r>
        <w:r>
          <w:rPr>
            <w:noProof/>
          </w:rPr>
          <w:fldChar w:fldCharType="end"/>
        </w:r>
      </w:p>
    </w:sdtContent>
  </w:sdt>
  <w:p w14:paraId="41279E6E" w14:textId="77777777" w:rsidR="00F57878" w:rsidRDefault="00F5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4A7"/>
    <w:multiLevelType w:val="hybridMultilevel"/>
    <w:tmpl w:val="BF2EF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4C307F"/>
    <w:multiLevelType w:val="hybridMultilevel"/>
    <w:tmpl w:val="2F541D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77148A"/>
    <w:multiLevelType w:val="hybridMultilevel"/>
    <w:tmpl w:val="BE3217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EF412F"/>
    <w:multiLevelType w:val="hybridMultilevel"/>
    <w:tmpl w:val="AB6CD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A4"/>
    <w:rsid w:val="00030166"/>
    <w:rsid w:val="00032EA9"/>
    <w:rsid w:val="00037138"/>
    <w:rsid w:val="00044999"/>
    <w:rsid w:val="00054EE3"/>
    <w:rsid w:val="00091D12"/>
    <w:rsid w:val="000B129D"/>
    <w:rsid w:val="00111AB3"/>
    <w:rsid w:val="0012778F"/>
    <w:rsid w:val="001C1679"/>
    <w:rsid w:val="001C3521"/>
    <w:rsid w:val="001E61DC"/>
    <w:rsid w:val="002500B6"/>
    <w:rsid w:val="00272A9D"/>
    <w:rsid w:val="00294CB0"/>
    <w:rsid w:val="002A2AE2"/>
    <w:rsid w:val="002E2F86"/>
    <w:rsid w:val="00390EB0"/>
    <w:rsid w:val="003B692D"/>
    <w:rsid w:val="003F21F0"/>
    <w:rsid w:val="00401884"/>
    <w:rsid w:val="004174D9"/>
    <w:rsid w:val="00447FC0"/>
    <w:rsid w:val="00470A26"/>
    <w:rsid w:val="004A490A"/>
    <w:rsid w:val="0057026B"/>
    <w:rsid w:val="005A2108"/>
    <w:rsid w:val="005E5135"/>
    <w:rsid w:val="005F2FA4"/>
    <w:rsid w:val="006322B8"/>
    <w:rsid w:val="006644A4"/>
    <w:rsid w:val="00666D9C"/>
    <w:rsid w:val="006C67BB"/>
    <w:rsid w:val="006D4089"/>
    <w:rsid w:val="006D4C05"/>
    <w:rsid w:val="00704697"/>
    <w:rsid w:val="0071774F"/>
    <w:rsid w:val="00721FF3"/>
    <w:rsid w:val="00745F1F"/>
    <w:rsid w:val="0074614E"/>
    <w:rsid w:val="0074704B"/>
    <w:rsid w:val="00762D7A"/>
    <w:rsid w:val="007A0299"/>
    <w:rsid w:val="007B2AE8"/>
    <w:rsid w:val="007D7CD6"/>
    <w:rsid w:val="007F5831"/>
    <w:rsid w:val="00826022"/>
    <w:rsid w:val="0085440B"/>
    <w:rsid w:val="00871628"/>
    <w:rsid w:val="008719C8"/>
    <w:rsid w:val="00881797"/>
    <w:rsid w:val="00905A55"/>
    <w:rsid w:val="0091455C"/>
    <w:rsid w:val="00914FCA"/>
    <w:rsid w:val="0095576A"/>
    <w:rsid w:val="0097799E"/>
    <w:rsid w:val="009B27A3"/>
    <w:rsid w:val="00A43114"/>
    <w:rsid w:val="00A80106"/>
    <w:rsid w:val="00B73244"/>
    <w:rsid w:val="00BB291E"/>
    <w:rsid w:val="00BB5CCF"/>
    <w:rsid w:val="00C27409"/>
    <w:rsid w:val="00C66CE0"/>
    <w:rsid w:val="00C766B7"/>
    <w:rsid w:val="00C86E1C"/>
    <w:rsid w:val="00C97B72"/>
    <w:rsid w:val="00D03D89"/>
    <w:rsid w:val="00D14557"/>
    <w:rsid w:val="00D33F01"/>
    <w:rsid w:val="00DA3B5A"/>
    <w:rsid w:val="00E2107B"/>
    <w:rsid w:val="00E51D7F"/>
    <w:rsid w:val="00E81421"/>
    <w:rsid w:val="00EC3C13"/>
    <w:rsid w:val="00EC59B5"/>
    <w:rsid w:val="00ED0F22"/>
    <w:rsid w:val="00EE1914"/>
    <w:rsid w:val="00F05399"/>
    <w:rsid w:val="00F57878"/>
    <w:rsid w:val="00F679EE"/>
    <w:rsid w:val="00FC7ABD"/>
    <w:rsid w:val="00FF7BD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2E58"/>
  <w15:chartTrackingRefBased/>
  <w15:docId w15:val="{35C5D202-CF3D-40CF-8545-8A089569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44A4"/>
    <w:pPr>
      <w:spacing w:after="0" w:line="240" w:lineRule="auto"/>
    </w:pPr>
  </w:style>
  <w:style w:type="paragraph" w:styleId="Header">
    <w:name w:val="header"/>
    <w:basedOn w:val="Normal"/>
    <w:link w:val="HeaderChar"/>
    <w:uiPriority w:val="99"/>
    <w:unhideWhenUsed/>
    <w:rsid w:val="00F57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878"/>
  </w:style>
  <w:style w:type="paragraph" w:styleId="Footer">
    <w:name w:val="footer"/>
    <w:basedOn w:val="Normal"/>
    <w:link w:val="FooterChar"/>
    <w:uiPriority w:val="99"/>
    <w:unhideWhenUsed/>
    <w:rsid w:val="00F5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78"/>
  </w:style>
  <w:style w:type="character" w:styleId="Hyperlink">
    <w:name w:val="Hyperlink"/>
    <w:basedOn w:val="DefaultParagraphFont"/>
    <w:uiPriority w:val="99"/>
    <w:semiHidden/>
    <w:unhideWhenUsed/>
    <w:rsid w:val="00032EA9"/>
    <w:rPr>
      <w:color w:val="0563C1" w:themeColor="hyperlink"/>
      <w:u w:val="single"/>
    </w:rPr>
  </w:style>
  <w:style w:type="character" w:customStyle="1" w:styleId="NoSpacingChar">
    <w:name w:val="No Spacing Char"/>
    <w:basedOn w:val="DefaultParagraphFont"/>
    <w:link w:val="NoSpacing"/>
    <w:uiPriority w:val="1"/>
    <w:locked/>
    <w:rsid w:val="00032EA9"/>
  </w:style>
  <w:style w:type="paragraph" w:styleId="BalloonText">
    <w:name w:val="Balloon Text"/>
    <w:basedOn w:val="Normal"/>
    <w:link w:val="BalloonTextChar"/>
    <w:uiPriority w:val="99"/>
    <w:semiHidden/>
    <w:unhideWhenUsed/>
    <w:rsid w:val="003B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2D"/>
    <w:rPr>
      <w:rFonts w:ascii="Segoe UI" w:hAnsi="Segoe UI" w:cs="Segoe UI"/>
      <w:sz w:val="18"/>
      <w:szCs w:val="18"/>
    </w:rPr>
  </w:style>
  <w:style w:type="paragraph" w:styleId="ListParagraph">
    <w:name w:val="List Paragraph"/>
    <w:basedOn w:val="Normal"/>
    <w:uiPriority w:val="34"/>
    <w:qFormat/>
    <w:rsid w:val="00390EB0"/>
    <w:pPr>
      <w:spacing w:after="200" w:line="276" w:lineRule="auto"/>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208">
      <w:bodyDiv w:val="1"/>
      <w:marLeft w:val="0"/>
      <w:marRight w:val="0"/>
      <w:marTop w:val="0"/>
      <w:marBottom w:val="0"/>
      <w:divBdr>
        <w:top w:val="none" w:sz="0" w:space="0" w:color="auto"/>
        <w:left w:val="none" w:sz="0" w:space="0" w:color="auto"/>
        <w:bottom w:val="none" w:sz="0" w:space="0" w:color="auto"/>
        <w:right w:val="none" w:sz="0" w:space="0" w:color="auto"/>
      </w:divBdr>
    </w:div>
    <w:div w:id="91895472">
      <w:bodyDiv w:val="1"/>
      <w:marLeft w:val="0"/>
      <w:marRight w:val="0"/>
      <w:marTop w:val="0"/>
      <w:marBottom w:val="0"/>
      <w:divBdr>
        <w:top w:val="none" w:sz="0" w:space="0" w:color="auto"/>
        <w:left w:val="none" w:sz="0" w:space="0" w:color="auto"/>
        <w:bottom w:val="none" w:sz="0" w:space="0" w:color="auto"/>
        <w:right w:val="none" w:sz="0" w:space="0" w:color="auto"/>
      </w:divBdr>
    </w:div>
    <w:div w:id="230697778">
      <w:bodyDiv w:val="1"/>
      <w:marLeft w:val="0"/>
      <w:marRight w:val="0"/>
      <w:marTop w:val="0"/>
      <w:marBottom w:val="0"/>
      <w:divBdr>
        <w:top w:val="none" w:sz="0" w:space="0" w:color="auto"/>
        <w:left w:val="none" w:sz="0" w:space="0" w:color="auto"/>
        <w:bottom w:val="none" w:sz="0" w:space="0" w:color="auto"/>
        <w:right w:val="none" w:sz="0" w:space="0" w:color="auto"/>
      </w:divBdr>
    </w:div>
    <w:div w:id="662196019">
      <w:bodyDiv w:val="1"/>
      <w:marLeft w:val="0"/>
      <w:marRight w:val="0"/>
      <w:marTop w:val="0"/>
      <w:marBottom w:val="0"/>
      <w:divBdr>
        <w:top w:val="none" w:sz="0" w:space="0" w:color="auto"/>
        <w:left w:val="none" w:sz="0" w:space="0" w:color="auto"/>
        <w:bottom w:val="none" w:sz="0" w:space="0" w:color="auto"/>
        <w:right w:val="none" w:sz="0" w:space="0" w:color="auto"/>
      </w:divBdr>
    </w:div>
    <w:div w:id="822237104">
      <w:bodyDiv w:val="1"/>
      <w:marLeft w:val="0"/>
      <w:marRight w:val="0"/>
      <w:marTop w:val="0"/>
      <w:marBottom w:val="0"/>
      <w:divBdr>
        <w:top w:val="none" w:sz="0" w:space="0" w:color="auto"/>
        <w:left w:val="none" w:sz="0" w:space="0" w:color="auto"/>
        <w:bottom w:val="none" w:sz="0" w:space="0" w:color="auto"/>
        <w:right w:val="none" w:sz="0" w:space="0" w:color="auto"/>
      </w:divBdr>
    </w:div>
    <w:div w:id="1255044538">
      <w:bodyDiv w:val="1"/>
      <w:marLeft w:val="0"/>
      <w:marRight w:val="0"/>
      <w:marTop w:val="0"/>
      <w:marBottom w:val="0"/>
      <w:divBdr>
        <w:top w:val="none" w:sz="0" w:space="0" w:color="auto"/>
        <w:left w:val="none" w:sz="0" w:space="0" w:color="auto"/>
        <w:bottom w:val="none" w:sz="0" w:space="0" w:color="auto"/>
        <w:right w:val="none" w:sz="0" w:space="0" w:color="auto"/>
      </w:divBdr>
    </w:div>
    <w:div w:id="1611282486">
      <w:bodyDiv w:val="1"/>
      <w:marLeft w:val="0"/>
      <w:marRight w:val="0"/>
      <w:marTop w:val="0"/>
      <w:marBottom w:val="0"/>
      <w:divBdr>
        <w:top w:val="none" w:sz="0" w:space="0" w:color="auto"/>
        <w:left w:val="none" w:sz="0" w:space="0" w:color="auto"/>
        <w:bottom w:val="none" w:sz="0" w:space="0" w:color="auto"/>
        <w:right w:val="none" w:sz="0" w:space="0" w:color="auto"/>
      </w:divBdr>
    </w:div>
    <w:div w:id="17911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rala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9</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JALEEL</dc:creator>
  <cp:keywords/>
  <dc:description/>
  <cp:lastModifiedBy>KK JALEEL</cp:lastModifiedBy>
  <cp:revision>35</cp:revision>
  <cp:lastPrinted>2020-08-11T09:12:00Z</cp:lastPrinted>
  <dcterms:created xsi:type="dcterms:W3CDTF">2020-06-24T06:04:00Z</dcterms:created>
  <dcterms:modified xsi:type="dcterms:W3CDTF">2020-08-11T09:33:00Z</dcterms:modified>
</cp:coreProperties>
</file>