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61AC" w14:textId="77777777"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THE STATE ELECTRICITY OMBUDSMAN</w:t>
      </w:r>
    </w:p>
    <w:p w14:paraId="557A9E8A" w14:textId="77777777" w:rsidR="0094040A" w:rsidRDefault="00626155" w:rsidP="00626155">
      <w:pPr>
        <w:pStyle w:val="NoSpacing"/>
        <w:jc w:val="center"/>
        <w:rPr>
          <w:rFonts w:ascii="Bookman Old Style" w:hAnsi="Bookman Old Style"/>
          <w:sz w:val="24"/>
          <w:szCs w:val="24"/>
        </w:rPr>
      </w:pPr>
      <w:r>
        <w:rPr>
          <w:rFonts w:ascii="Bookman Old Style" w:hAnsi="Bookman Old Style"/>
          <w:sz w:val="24"/>
          <w:szCs w:val="24"/>
        </w:rPr>
        <w:t xml:space="preserve">Charangattu Bhavan, Building No.34/895, </w:t>
      </w:r>
    </w:p>
    <w:p w14:paraId="1C10E040" w14:textId="317E4DC7"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Mamangalam-Anchumana Road,</w:t>
      </w:r>
    </w:p>
    <w:p w14:paraId="4E77A5C8" w14:textId="77777777"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Edappally, Kochi-682 024</w:t>
      </w:r>
    </w:p>
    <w:p w14:paraId="5F1FBBC7" w14:textId="77777777" w:rsidR="00626155" w:rsidRDefault="00546FA2" w:rsidP="00626155">
      <w:pPr>
        <w:pStyle w:val="NoSpacing"/>
        <w:jc w:val="center"/>
        <w:rPr>
          <w:rFonts w:ascii="Bookman Old Style" w:hAnsi="Bookman Old Style"/>
          <w:sz w:val="24"/>
          <w:szCs w:val="24"/>
        </w:rPr>
      </w:pPr>
      <w:hyperlink r:id="rId8" w:history="1">
        <w:r w:rsidR="00626155">
          <w:rPr>
            <w:rStyle w:val="Hyperlink"/>
            <w:rFonts w:ascii="Bookman Old Style" w:hAnsi="Bookman Old Style" w:cs="Times New Roman"/>
            <w:color w:val="000000" w:themeColor="text1"/>
            <w:sz w:val="24"/>
            <w:szCs w:val="24"/>
          </w:rPr>
          <w:t>www.keralaeo.org</w:t>
        </w:r>
      </w:hyperlink>
      <w:r w:rsidR="00626155">
        <w:rPr>
          <w:rFonts w:ascii="Bookman Old Style" w:hAnsi="Bookman Old Style"/>
          <w:sz w:val="24"/>
          <w:szCs w:val="24"/>
        </w:rPr>
        <w:t xml:space="preserve">    Ph: 0484 2346488, Mob: 91 9539913269 </w:t>
      </w:r>
    </w:p>
    <w:p w14:paraId="5F739E21" w14:textId="77777777"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 xml:space="preserve">Email: </w:t>
      </w:r>
      <w:hyperlink r:id="rId9" w:history="1">
        <w:r>
          <w:rPr>
            <w:rStyle w:val="Hyperlink"/>
            <w:rFonts w:ascii="Bookman Old Style" w:hAnsi="Bookman Old Style"/>
            <w:sz w:val="24"/>
            <w:szCs w:val="24"/>
          </w:rPr>
          <w:t>ombudsman.electricity@gmail.com</w:t>
        </w:r>
      </w:hyperlink>
    </w:p>
    <w:p w14:paraId="718633D9" w14:textId="77777777" w:rsidR="00626155" w:rsidRDefault="00626155" w:rsidP="00626155">
      <w:pPr>
        <w:pStyle w:val="NoSpacing"/>
        <w:pBdr>
          <w:bottom w:val="single" w:sz="4" w:space="1" w:color="auto"/>
        </w:pBdr>
        <w:jc w:val="center"/>
        <w:rPr>
          <w:rFonts w:ascii="Bookman Old Style" w:hAnsi="Bookman Old Style"/>
          <w:sz w:val="24"/>
          <w:szCs w:val="24"/>
        </w:rPr>
      </w:pPr>
    </w:p>
    <w:p w14:paraId="44800032" w14:textId="77777777" w:rsidR="00626155" w:rsidRDefault="00626155" w:rsidP="00626155">
      <w:pPr>
        <w:pStyle w:val="NoSpacing"/>
        <w:jc w:val="center"/>
        <w:rPr>
          <w:rFonts w:ascii="Bookman Old Style" w:hAnsi="Bookman Old Style"/>
          <w:sz w:val="24"/>
          <w:szCs w:val="24"/>
        </w:rPr>
      </w:pPr>
    </w:p>
    <w:p w14:paraId="7D945B72" w14:textId="4514FA4F"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APPEAL PETITION No. P/085/2019</w:t>
      </w:r>
    </w:p>
    <w:p w14:paraId="3F852A16" w14:textId="77777777"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(Present: A.S. Dasappan)</w:t>
      </w:r>
    </w:p>
    <w:p w14:paraId="72AC69A0" w14:textId="6D73D07E" w:rsidR="00626155" w:rsidRDefault="00626155" w:rsidP="00626155">
      <w:pPr>
        <w:pStyle w:val="NoSpacing"/>
        <w:jc w:val="center"/>
        <w:rPr>
          <w:rFonts w:ascii="Bookman Old Style" w:hAnsi="Bookman Old Style"/>
          <w:sz w:val="24"/>
          <w:szCs w:val="24"/>
        </w:rPr>
      </w:pPr>
      <w:r>
        <w:rPr>
          <w:rFonts w:ascii="Bookman Old Style" w:hAnsi="Bookman Old Style"/>
          <w:sz w:val="24"/>
          <w:szCs w:val="24"/>
        </w:rPr>
        <w:t xml:space="preserve">Dated: </w:t>
      </w:r>
      <w:r w:rsidR="00BE0DF7">
        <w:rPr>
          <w:rFonts w:ascii="Bookman Old Style" w:hAnsi="Bookman Old Style"/>
          <w:sz w:val="24"/>
          <w:szCs w:val="24"/>
        </w:rPr>
        <w:t>24</w:t>
      </w:r>
      <w:r w:rsidR="00BE0DF7" w:rsidRPr="00BE0DF7">
        <w:rPr>
          <w:rFonts w:ascii="Bookman Old Style" w:hAnsi="Bookman Old Style"/>
          <w:sz w:val="24"/>
          <w:szCs w:val="24"/>
          <w:vertAlign w:val="superscript"/>
        </w:rPr>
        <w:t>th</w:t>
      </w:r>
      <w:r w:rsidR="00BE0DF7">
        <w:rPr>
          <w:rFonts w:ascii="Bookman Old Style" w:hAnsi="Bookman Old Style"/>
          <w:sz w:val="24"/>
          <w:szCs w:val="24"/>
        </w:rPr>
        <w:t xml:space="preserve"> </w:t>
      </w:r>
      <w:r>
        <w:rPr>
          <w:rFonts w:ascii="Bookman Old Style" w:hAnsi="Bookman Old Style"/>
          <w:sz w:val="24"/>
          <w:szCs w:val="24"/>
        </w:rPr>
        <w:t>January 2020</w:t>
      </w:r>
    </w:p>
    <w:p w14:paraId="5B5D24F2" w14:textId="77777777" w:rsidR="00626155" w:rsidRDefault="00626155" w:rsidP="00626155">
      <w:pPr>
        <w:pStyle w:val="NoSpacing"/>
        <w:rPr>
          <w:rFonts w:ascii="Bookman Old Style" w:hAnsi="Bookman Old Style"/>
          <w:sz w:val="24"/>
          <w:szCs w:val="24"/>
        </w:rPr>
      </w:pPr>
    </w:p>
    <w:p w14:paraId="1F5F41A4" w14:textId="51E29134" w:rsidR="00626155" w:rsidRDefault="00626155" w:rsidP="00626155">
      <w:pPr>
        <w:pStyle w:val="NoSpacing"/>
        <w:rPr>
          <w:rFonts w:ascii="Bookman Old Style" w:hAnsi="Bookman Old Style"/>
          <w:sz w:val="24"/>
          <w:szCs w:val="24"/>
        </w:rPr>
      </w:pPr>
      <w:r>
        <w:rPr>
          <w:rFonts w:ascii="Bookman Old Style" w:hAnsi="Bookman Old Style"/>
          <w:sz w:val="24"/>
          <w:szCs w:val="24"/>
        </w:rPr>
        <w:tab/>
        <w:t xml:space="preserve">   Appellant</w:t>
      </w:r>
      <w:r>
        <w:rPr>
          <w:rFonts w:ascii="Bookman Old Style" w:hAnsi="Bookman Old Style"/>
          <w:sz w:val="24"/>
          <w:szCs w:val="24"/>
        </w:rPr>
        <w:tab/>
      </w:r>
      <w:r>
        <w:rPr>
          <w:rFonts w:ascii="Bookman Old Style" w:hAnsi="Bookman Old Style"/>
          <w:sz w:val="24"/>
          <w:szCs w:val="24"/>
        </w:rPr>
        <w:tab/>
      </w:r>
      <w:r w:rsidR="00085DAC">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t>Dr. Jameela C</w:t>
      </w:r>
    </w:p>
    <w:p w14:paraId="4E05A34C" w14:textId="29802AFC" w:rsidR="00626155" w:rsidRDefault="00626155" w:rsidP="0062615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Riverview Hospital,</w:t>
      </w:r>
    </w:p>
    <w:p w14:paraId="5F21A9E9" w14:textId="140AE58C" w:rsidR="00626155" w:rsidRDefault="00BE0DF7" w:rsidP="0062615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Padan</w:t>
      </w:r>
      <w:r w:rsidR="00626155">
        <w:rPr>
          <w:rFonts w:ascii="Bookman Old Style" w:hAnsi="Bookman Old Style"/>
          <w:sz w:val="24"/>
          <w:szCs w:val="24"/>
        </w:rPr>
        <w:t>n</w:t>
      </w:r>
      <w:r>
        <w:rPr>
          <w:rFonts w:ascii="Bookman Old Style" w:hAnsi="Bookman Old Style"/>
          <w:sz w:val="24"/>
          <w:szCs w:val="24"/>
        </w:rPr>
        <w:t>a</w:t>
      </w:r>
      <w:r w:rsidR="00626155">
        <w:rPr>
          <w:rFonts w:ascii="Bookman Old Style" w:hAnsi="Bookman Old Style"/>
          <w:sz w:val="24"/>
          <w:szCs w:val="24"/>
        </w:rPr>
        <w:t>kkad, Neeleswaram,</w:t>
      </w:r>
    </w:p>
    <w:p w14:paraId="5F37F6D2" w14:textId="7C48B93A" w:rsidR="00626155" w:rsidRDefault="00626155" w:rsidP="0062615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557E8F">
        <w:rPr>
          <w:rFonts w:ascii="Bookman Old Style" w:hAnsi="Bookman Old Style"/>
          <w:sz w:val="24"/>
          <w:szCs w:val="24"/>
        </w:rPr>
        <w:t>Kasaragod</w:t>
      </w:r>
    </w:p>
    <w:p w14:paraId="1B2D675C" w14:textId="69DAE8BD" w:rsidR="00626155" w:rsidRDefault="00626155" w:rsidP="00626155">
      <w:pPr>
        <w:pStyle w:val="NoSpacing"/>
        <w:rPr>
          <w:rFonts w:ascii="Bookman Old Style" w:hAnsi="Bookman Old Style"/>
          <w:sz w:val="24"/>
          <w:szCs w:val="24"/>
        </w:rPr>
      </w:pPr>
    </w:p>
    <w:p w14:paraId="37E2EE7E" w14:textId="77777777" w:rsidR="00626155" w:rsidRDefault="00626155" w:rsidP="0062615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14:paraId="17E428D9" w14:textId="7BE94FEE" w:rsidR="00626155" w:rsidRDefault="00626155" w:rsidP="00626155">
      <w:pPr>
        <w:pStyle w:val="NoSpacing"/>
        <w:rPr>
          <w:rFonts w:ascii="Bookman Old Style" w:hAnsi="Bookman Old Style"/>
          <w:sz w:val="24"/>
          <w:szCs w:val="24"/>
        </w:rPr>
      </w:pPr>
      <w:r>
        <w:rPr>
          <w:rFonts w:ascii="Bookman Old Style" w:hAnsi="Bookman Old Style"/>
          <w:sz w:val="24"/>
          <w:szCs w:val="24"/>
        </w:rPr>
        <w:tab/>
        <w:t xml:space="preserve">   Respondent     </w:t>
      </w:r>
      <w:r>
        <w:rPr>
          <w:rFonts w:ascii="Bookman Old Style" w:hAnsi="Bookman Old Style"/>
          <w:sz w:val="24"/>
          <w:szCs w:val="24"/>
        </w:rPr>
        <w:tab/>
      </w:r>
      <w:r w:rsidR="00085DAC">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t>The Assistant Executive Engineer,</w:t>
      </w:r>
    </w:p>
    <w:p w14:paraId="26FFD4D7" w14:textId="77777777" w:rsidR="00626155" w:rsidRDefault="00626155" w:rsidP="0062615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Electrical Sub Division,</w:t>
      </w:r>
    </w:p>
    <w:p w14:paraId="3F9504F0" w14:textId="2708A686" w:rsidR="00626155" w:rsidRDefault="00626155" w:rsidP="00626155">
      <w:pPr>
        <w:pStyle w:val="NoSpacing"/>
        <w:rPr>
          <w:rFonts w:ascii="Bookman Old Style" w:hAnsi="Bookman Old Style"/>
          <w:sz w:val="24"/>
          <w:szCs w:val="24"/>
        </w:rPr>
      </w:pPr>
      <w:r>
        <w:rPr>
          <w:rFonts w:ascii="Bookman Old Style" w:hAnsi="Bookman Old Style"/>
          <w:sz w:val="24"/>
          <w:szCs w:val="24"/>
        </w:rPr>
        <w:tab/>
        <w:t xml:space="preserve">                                               KSE Board Ltd, </w:t>
      </w:r>
      <w:r w:rsidR="00557E8F">
        <w:rPr>
          <w:rFonts w:ascii="Bookman Old Style" w:hAnsi="Bookman Old Style"/>
          <w:sz w:val="24"/>
          <w:szCs w:val="24"/>
        </w:rPr>
        <w:t>Kanhangad</w:t>
      </w:r>
      <w:r>
        <w:rPr>
          <w:rFonts w:ascii="Bookman Old Style" w:hAnsi="Bookman Old Style"/>
          <w:sz w:val="24"/>
          <w:szCs w:val="24"/>
        </w:rPr>
        <w:t>,</w:t>
      </w:r>
    </w:p>
    <w:p w14:paraId="52EB33F1" w14:textId="0F15A409" w:rsidR="00626155" w:rsidRDefault="00626155" w:rsidP="00626155">
      <w:pPr>
        <w:pStyle w:val="NoSpacing"/>
        <w:ind w:left="3600" w:firstLine="720"/>
        <w:rPr>
          <w:rFonts w:ascii="Bookman Old Style" w:hAnsi="Bookman Old Style"/>
          <w:sz w:val="24"/>
          <w:szCs w:val="24"/>
        </w:rPr>
      </w:pPr>
      <w:r>
        <w:rPr>
          <w:rFonts w:ascii="Bookman Old Style" w:hAnsi="Bookman Old Style"/>
          <w:sz w:val="24"/>
          <w:szCs w:val="24"/>
        </w:rPr>
        <w:t>Kasaragod</w:t>
      </w:r>
    </w:p>
    <w:p w14:paraId="24348CB4" w14:textId="77777777" w:rsidR="00626155" w:rsidRDefault="00626155" w:rsidP="0062615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14:paraId="0F069B4D" w14:textId="77777777" w:rsidR="00626155" w:rsidRDefault="00626155" w:rsidP="00626155">
      <w:pPr>
        <w:pStyle w:val="NoSpacing"/>
        <w:rPr>
          <w:rFonts w:ascii="Bookman Old Style" w:hAnsi="Bookman Old Style"/>
          <w:sz w:val="24"/>
          <w:szCs w:val="24"/>
        </w:rPr>
      </w:pPr>
    </w:p>
    <w:p w14:paraId="0B809E82" w14:textId="77777777" w:rsidR="00626155" w:rsidRDefault="00626155" w:rsidP="00626155">
      <w:pPr>
        <w:pStyle w:val="NoSpacing"/>
        <w:rPr>
          <w:rFonts w:ascii="Bookman Old Style" w:hAnsi="Bookman Old Style"/>
          <w:sz w:val="24"/>
          <w:szCs w:val="24"/>
        </w:rPr>
      </w:pPr>
    </w:p>
    <w:p w14:paraId="604DAA48" w14:textId="77777777" w:rsidR="00626155" w:rsidRDefault="00626155" w:rsidP="00626155">
      <w:pPr>
        <w:pStyle w:val="NoSpacing"/>
        <w:jc w:val="center"/>
        <w:rPr>
          <w:rFonts w:ascii="Bookman Old Style" w:hAnsi="Bookman Old Style"/>
          <w:b/>
          <w:bCs/>
          <w:sz w:val="24"/>
          <w:szCs w:val="24"/>
          <w:u w:val="single"/>
        </w:rPr>
      </w:pPr>
      <w:r>
        <w:rPr>
          <w:rFonts w:ascii="Bookman Old Style" w:hAnsi="Bookman Old Style"/>
          <w:b/>
          <w:bCs/>
          <w:sz w:val="24"/>
          <w:szCs w:val="24"/>
          <w:u w:val="single"/>
        </w:rPr>
        <w:t>ORDER</w:t>
      </w:r>
    </w:p>
    <w:p w14:paraId="1E8A69D2" w14:textId="77777777" w:rsidR="00626155" w:rsidRDefault="00626155" w:rsidP="00626155">
      <w:pPr>
        <w:pStyle w:val="NoSpacing"/>
        <w:rPr>
          <w:rFonts w:ascii="Bookman Old Style" w:hAnsi="Bookman Old Style"/>
          <w:sz w:val="24"/>
          <w:szCs w:val="24"/>
        </w:rPr>
      </w:pPr>
    </w:p>
    <w:p w14:paraId="3F0A52B7" w14:textId="77777777" w:rsidR="00626155" w:rsidRDefault="00626155" w:rsidP="00626155">
      <w:pPr>
        <w:pStyle w:val="NoSpacing"/>
        <w:rPr>
          <w:rFonts w:ascii="Bookman Old Style" w:hAnsi="Bookman Old Style"/>
          <w:sz w:val="24"/>
          <w:szCs w:val="24"/>
        </w:rPr>
      </w:pPr>
    </w:p>
    <w:p w14:paraId="0A13FD84" w14:textId="77777777" w:rsidR="00626155" w:rsidRDefault="00626155" w:rsidP="00626155">
      <w:pPr>
        <w:pStyle w:val="NoSpacing"/>
        <w:jc w:val="both"/>
        <w:rPr>
          <w:rFonts w:ascii="Bookman Old Style" w:hAnsi="Bookman Old Style"/>
          <w:b/>
          <w:bCs/>
          <w:sz w:val="24"/>
          <w:szCs w:val="24"/>
          <w:u w:val="single"/>
          <w:lang w:val="en-US" w:bidi="en-US"/>
        </w:rPr>
      </w:pPr>
      <w:r>
        <w:rPr>
          <w:rFonts w:ascii="Bookman Old Style" w:hAnsi="Bookman Old Style"/>
          <w:b/>
          <w:bCs/>
          <w:sz w:val="24"/>
          <w:szCs w:val="24"/>
          <w:u w:val="single"/>
        </w:rPr>
        <w:t>Background of the case:</w:t>
      </w:r>
    </w:p>
    <w:p w14:paraId="102F6A7C" w14:textId="77777777" w:rsidR="00535A30" w:rsidRDefault="00535A30" w:rsidP="00535A30">
      <w:pPr>
        <w:pStyle w:val="NoSpacing"/>
        <w:jc w:val="both"/>
        <w:rPr>
          <w:rFonts w:ascii="Bookman Old Style" w:hAnsi="Bookman Old Style"/>
          <w:b/>
          <w:sz w:val="24"/>
          <w:szCs w:val="24"/>
          <w:u w:val="single"/>
        </w:rPr>
      </w:pPr>
    </w:p>
    <w:p w14:paraId="2CA9F52E" w14:textId="0614CBCD" w:rsidR="00E0651C" w:rsidRPr="00535A30" w:rsidRDefault="004F1BAE" w:rsidP="00535A3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The appellant is the owner and registered HT consumer of the premises</w:t>
      </w:r>
      <w:r w:rsidR="00535A30">
        <w:rPr>
          <w:rFonts w:ascii="Bookman Old Style" w:hAnsi="Bookman Old Style"/>
          <w:sz w:val="24"/>
          <w:szCs w:val="24"/>
          <w:lang w:bidi="ml-IN"/>
        </w:rPr>
        <w:t xml:space="preserve"> </w:t>
      </w:r>
      <w:r>
        <w:rPr>
          <w:rFonts w:ascii="Bookman Old Style" w:hAnsi="Bookman Old Style"/>
          <w:sz w:val="24"/>
          <w:szCs w:val="24"/>
          <w:lang w:bidi="ml-IN"/>
        </w:rPr>
        <w:t>with consumer No. LCN 32/6061 of Electrical Section, KSEB, Padannakkad. Even though the building was constructed for the purpose of running a hospital, the same could not be started functioning at any point of time. The premises were let out to the Central University of Kerala for functioning their educational institution. It is an educational institution under the Central Government. The university has been remitting the entire bills issued by the KSEB without any default, for the appellant. The tariff assigned to the appellant was HT II B categorised for hospital and the University had been remitting the current charge bills under this tariff regularly.  This mistake has not been corrected by the KSEB,</w:t>
      </w:r>
      <w:r w:rsidR="008E6622">
        <w:rPr>
          <w:rFonts w:ascii="Bookman Old Style" w:hAnsi="Bookman Old Style"/>
          <w:sz w:val="24"/>
          <w:szCs w:val="24"/>
          <w:lang w:bidi="ml-IN"/>
        </w:rPr>
        <w:t xml:space="preserve"> in spite of repeated requests.</w:t>
      </w:r>
      <w:r w:rsidR="00E0651C">
        <w:rPr>
          <w:rFonts w:ascii="Bookman Old Style" w:hAnsi="Bookman Old Style"/>
          <w:sz w:val="24"/>
          <w:szCs w:val="24"/>
          <w:lang w:bidi="ml-IN"/>
        </w:rPr>
        <w:t xml:space="preserve"> </w:t>
      </w:r>
      <w:r w:rsidR="00E0651C">
        <w:rPr>
          <w:rFonts w:ascii="Bookman Old Style" w:hAnsi="Bookman Old Style" w:cs="Calibri"/>
          <w:sz w:val="24"/>
          <w:szCs w:val="24"/>
          <w:lang w:bidi="ml-IN"/>
        </w:rPr>
        <w:t>Aggrieved by this, the appellant filed a petition before the CGRF, Kozhikode in petition no. OP 71/2019-20. The CGRF disposed of the petition vide order dated 24-10-2019 that “the petitioners claim for arrear amount due to retrospective implementation of revised tariff is not sustainable as per existing rules. It is observed that the Central University who is said to have occupied the premises, vacated during 10/2018. At the time of applying for tariff change by the petitioner, i.e., from HT II B applicable to hospital to HT II A applicable to educational institution, the premises was not occupied by any one,</w:t>
      </w:r>
      <w:r w:rsidR="005B4254">
        <w:rPr>
          <w:rFonts w:ascii="Bookman Old Style" w:hAnsi="Bookman Old Style" w:cs="Calibri"/>
          <w:sz w:val="24"/>
          <w:szCs w:val="24"/>
          <w:lang w:bidi="ml-IN"/>
        </w:rPr>
        <w:t xml:space="preserve"> so the purpose of supply could not </w:t>
      </w:r>
      <w:r w:rsidR="005B4254">
        <w:rPr>
          <w:rFonts w:ascii="Bookman Old Style" w:hAnsi="Bookman Old Style" w:cs="Calibri"/>
          <w:sz w:val="24"/>
          <w:szCs w:val="24"/>
          <w:lang w:bidi="ml-IN"/>
        </w:rPr>
        <w:lastRenderedPageBreak/>
        <w:t>be categorised under any of the two. Hence the decision of the licensee to continue the tariff initially assigned during the disconnected period from 11/2018 to 04/2018 is found in order.”</w:t>
      </w:r>
      <w:r w:rsidR="00E0651C">
        <w:rPr>
          <w:rFonts w:ascii="Bookman Old Style" w:hAnsi="Bookman Old Style" w:cs="Calibri"/>
          <w:sz w:val="24"/>
          <w:szCs w:val="24"/>
          <w:lang w:bidi="ml-IN"/>
        </w:rPr>
        <w:t xml:space="preserve">  Against the decision of the Forum, the appellant has filed the Appeal peti</w:t>
      </w:r>
      <w:r w:rsidR="005B4254">
        <w:rPr>
          <w:rFonts w:ascii="Bookman Old Style" w:hAnsi="Bookman Old Style" w:cs="Calibri"/>
          <w:sz w:val="24"/>
          <w:szCs w:val="24"/>
          <w:lang w:bidi="ml-IN"/>
        </w:rPr>
        <w:t>tion before this Authority on 13</w:t>
      </w:r>
      <w:r w:rsidR="00E0651C">
        <w:rPr>
          <w:rFonts w:ascii="Bookman Old Style" w:hAnsi="Bookman Old Style" w:cs="Calibri"/>
          <w:sz w:val="24"/>
          <w:szCs w:val="24"/>
          <w:lang w:bidi="ml-IN"/>
        </w:rPr>
        <w:t>-11-2019.</w:t>
      </w:r>
    </w:p>
    <w:p w14:paraId="1D2A50E5" w14:textId="64C957AB" w:rsidR="004F1BAE" w:rsidRDefault="004F1BAE" w:rsidP="004F1BAE">
      <w:pPr>
        <w:pStyle w:val="NoSpacing"/>
        <w:jc w:val="both"/>
        <w:rPr>
          <w:rFonts w:ascii="Bookman Old Style" w:hAnsi="Bookman Old Style"/>
          <w:sz w:val="24"/>
          <w:szCs w:val="24"/>
          <w:lang w:bidi="ml-IN"/>
        </w:rPr>
      </w:pPr>
    </w:p>
    <w:p w14:paraId="2BF589E9" w14:textId="5BC15008" w:rsidR="00626155" w:rsidRPr="00626155" w:rsidRDefault="00626155" w:rsidP="00E15A2B">
      <w:pPr>
        <w:pStyle w:val="NoSpacing"/>
        <w:jc w:val="both"/>
        <w:rPr>
          <w:rFonts w:ascii="Bookman Old Style" w:hAnsi="Bookman Old Style"/>
          <w:b/>
          <w:sz w:val="24"/>
          <w:szCs w:val="24"/>
          <w:u w:val="single"/>
          <w:lang w:bidi="ml-IN"/>
        </w:rPr>
      </w:pPr>
      <w:r w:rsidRPr="00626155">
        <w:rPr>
          <w:rFonts w:ascii="Bookman Old Style" w:hAnsi="Bookman Old Style"/>
          <w:b/>
          <w:sz w:val="24"/>
          <w:szCs w:val="24"/>
          <w:u w:val="single"/>
          <w:lang w:bidi="ml-IN"/>
        </w:rPr>
        <w:t>Arguments of the appellant:</w:t>
      </w:r>
    </w:p>
    <w:p w14:paraId="22281A5A" w14:textId="77777777" w:rsidR="00626155" w:rsidRDefault="00626155" w:rsidP="00E15A2B">
      <w:pPr>
        <w:pStyle w:val="NoSpacing"/>
        <w:jc w:val="both"/>
        <w:rPr>
          <w:rFonts w:ascii="Bookman Old Style" w:hAnsi="Bookman Old Style"/>
          <w:sz w:val="24"/>
          <w:szCs w:val="24"/>
          <w:lang w:bidi="ml-IN"/>
        </w:rPr>
      </w:pPr>
    </w:p>
    <w:p w14:paraId="676D4D5C" w14:textId="77777777" w:rsidR="00E15A2B" w:rsidRDefault="00E15A2B" w:rsidP="00E15A2B">
      <w:pPr>
        <w:pStyle w:val="NoSpacing"/>
        <w:jc w:val="both"/>
        <w:rPr>
          <w:rFonts w:ascii="Bookman Old Style" w:hAnsi="Bookman Old Style"/>
          <w:sz w:val="24"/>
          <w:szCs w:val="24"/>
          <w:lang w:bidi="ml-IN"/>
        </w:rPr>
      </w:pPr>
    </w:p>
    <w:p w14:paraId="71794626" w14:textId="098EB833" w:rsidR="00613D96" w:rsidRPr="00E15A2B" w:rsidRDefault="005B4254" w:rsidP="00535A3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The appellant’s</w:t>
      </w:r>
      <w:r w:rsidR="00613D96" w:rsidRPr="00E15A2B">
        <w:rPr>
          <w:rFonts w:ascii="Bookman Old Style" w:hAnsi="Bookman Old Style"/>
          <w:sz w:val="24"/>
          <w:szCs w:val="24"/>
          <w:lang w:bidi="ml-IN"/>
        </w:rPr>
        <w:t xml:space="preserve"> building was constructed for the purpose of running a hospital, the</w:t>
      </w:r>
      <w:r w:rsidR="00E15A2B">
        <w:rPr>
          <w:rFonts w:ascii="Bookman Old Style" w:hAnsi="Bookman Old Style"/>
          <w:sz w:val="24"/>
          <w:szCs w:val="24"/>
          <w:lang w:bidi="ml-IN"/>
        </w:rPr>
        <w:t xml:space="preserve"> </w:t>
      </w:r>
      <w:r w:rsidR="00613D96" w:rsidRPr="00E15A2B">
        <w:rPr>
          <w:rFonts w:ascii="Bookman Old Style" w:hAnsi="Bookman Old Style"/>
          <w:sz w:val="24"/>
          <w:szCs w:val="24"/>
          <w:lang w:bidi="ml-IN"/>
        </w:rPr>
        <w:t>same could not be start</w:t>
      </w:r>
      <w:r w:rsidR="001367D9">
        <w:rPr>
          <w:rFonts w:ascii="Bookman Old Style" w:hAnsi="Bookman Old Style"/>
          <w:sz w:val="24"/>
          <w:szCs w:val="24"/>
          <w:lang w:bidi="ml-IN"/>
        </w:rPr>
        <w:t>ed functioning at any point of t</w:t>
      </w:r>
      <w:r w:rsidR="00613D96" w:rsidRPr="00E15A2B">
        <w:rPr>
          <w:rFonts w:ascii="Bookman Old Style" w:hAnsi="Bookman Old Style"/>
          <w:sz w:val="24"/>
          <w:szCs w:val="24"/>
          <w:lang w:bidi="ml-IN"/>
        </w:rPr>
        <w:t xml:space="preserve">ime. </w:t>
      </w:r>
      <w:r w:rsidR="00E15A2B" w:rsidRPr="00E15A2B">
        <w:rPr>
          <w:rFonts w:ascii="Bookman Old Style" w:hAnsi="Bookman Old Style"/>
          <w:sz w:val="24"/>
          <w:szCs w:val="24"/>
          <w:lang w:bidi="ml-IN"/>
        </w:rPr>
        <w:t>So,</w:t>
      </w:r>
      <w:r w:rsidR="00613D96" w:rsidRPr="00E15A2B">
        <w:rPr>
          <w:rFonts w:ascii="Bookman Old Style" w:hAnsi="Bookman Old Style"/>
          <w:sz w:val="24"/>
          <w:szCs w:val="24"/>
          <w:lang w:bidi="ml-IN"/>
        </w:rPr>
        <w:t xml:space="preserve"> the building was let out to</w:t>
      </w:r>
      <w:r w:rsidR="00E15A2B">
        <w:rPr>
          <w:rFonts w:ascii="Bookman Old Style" w:hAnsi="Bookman Old Style"/>
          <w:sz w:val="24"/>
          <w:szCs w:val="24"/>
          <w:lang w:bidi="ml-IN"/>
        </w:rPr>
        <w:t xml:space="preserve"> </w:t>
      </w:r>
      <w:r w:rsidR="00613D96" w:rsidRPr="00E15A2B">
        <w:rPr>
          <w:rFonts w:ascii="Bookman Old Style" w:hAnsi="Bookman Old Style"/>
          <w:sz w:val="24"/>
          <w:szCs w:val="24"/>
          <w:lang w:bidi="ml-IN"/>
        </w:rPr>
        <w:t>the Central University of Kerala and they have been functioning in the premises from the</w:t>
      </w:r>
      <w:r w:rsidR="00E15A2B">
        <w:rPr>
          <w:rFonts w:ascii="Bookman Old Style" w:hAnsi="Bookman Old Style"/>
          <w:sz w:val="24"/>
          <w:szCs w:val="24"/>
          <w:lang w:bidi="ml-IN"/>
        </w:rPr>
        <w:t xml:space="preserve"> </w:t>
      </w:r>
      <w:r w:rsidR="001367D9">
        <w:rPr>
          <w:rFonts w:ascii="Bookman Old Style" w:hAnsi="Bookman Old Style"/>
          <w:sz w:val="24"/>
          <w:szCs w:val="24"/>
          <w:lang w:bidi="ml-IN"/>
        </w:rPr>
        <w:t>very beginning of the</w:t>
      </w:r>
      <w:r w:rsidR="00613D96" w:rsidRPr="00E15A2B">
        <w:rPr>
          <w:rFonts w:ascii="Bookman Old Style" w:hAnsi="Bookman Old Style"/>
          <w:sz w:val="24"/>
          <w:szCs w:val="24"/>
          <w:lang w:bidi="ml-IN"/>
        </w:rPr>
        <w:t xml:space="preserve"> supply. The hospital never functioned in the premises. The KSEB</w:t>
      </w:r>
      <w:r w:rsidR="00E15A2B">
        <w:rPr>
          <w:rFonts w:ascii="Bookman Old Style" w:hAnsi="Bookman Old Style"/>
          <w:sz w:val="24"/>
          <w:szCs w:val="24"/>
          <w:lang w:bidi="ml-IN"/>
        </w:rPr>
        <w:t xml:space="preserve"> </w:t>
      </w:r>
      <w:r w:rsidR="00613D96" w:rsidRPr="00E15A2B">
        <w:rPr>
          <w:rFonts w:ascii="Bookman Old Style" w:hAnsi="Bookman Old Style"/>
          <w:sz w:val="24"/>
          <w:szCs w:val="24"/>
          <w:lang w:bidi="ml-IN"/>
        </w:rPr>
        <w:t xml:space="preserve">is well aware of this fact and they themselves have admitted this fact. </w:t>
      </w:r>
      <w:r w:rsidR="001367D9">
        <w:rPr>
          <w:rFonts w:ascii="Bookman Old Style" w:hAnsi="Bookman Old Style"/>
          <w:sz w:val="24"/>
          <w:szCs w:val="24"/>
          <w:lang w:bidi="ml-IN"/>
        </w:rPr>
        <w:t>T</w:t>
      </w:r>
      <w:r w:rsidR="00613D96" w:rsidRPr="00E15A2B">
        <w:rPr>
          <w:rFonts w:ascii="Bookman Old Style" w:hAnsi="Bookman Old Style"/>
          <w:sz w:val="24"/>
          <w:szCs w:val="24"/>
          <w:lang w:bidi="ml-IN"/>
        </w:rPr>
        <w:t>he</w:t>
      </w:r>
      <w:r w:rsidR="00E15A2B">
        <w:rPr>
          <w:rFonts w:ascii="Bookman Old Style" w:hAnsi="Bookman Old Style"/>
          <w:sz w:val="24"/>
          <w:szCs w:val="24"/>
          <w:lang w:bidi="ml-IN"/>
        </w:rPr>
        <w:t xml:space="preserve"> </w:t>
      </w:r>
      <w:r w:rsidR="00613D96" w:rsidRPr="00E15A2B">
        <w:rPr>
          <w:rFonts w:ascii="Bookman Old Style" w:hAnsi="Bookman Old Style"/>
          <w:sz w:val="24"/>
          <w:szCs w:val="24"/>
          <w:lang w:bidi="ml-IN"/>
        </w:rPr>
        <w:t xml:space="preserve">letter dated 27/2/2019 of the Assistant Engineer of the Electrical Section, </w:t>
      </w:r>
      <w:r w:rsidR="00E15A2B" w:rsidRPr="00E15A2B">
        <w:rPr>
          <w:rFonts w:ascii="Bookman Old Style" w:hAnsi="Bookman Old Style"/>
          <w:sz w:val="24"/>
          <w:szCs w:val="24"/>
          <w:lang w:bidi="ml-IN"/>
        </w:rPr>
        <w:t>Padannakkad</w:t>
      </w:r>
      <w:r w:rsidR="00613D96" w:rsidRPr="00E15A2B">
        <w:rPr>
          <w:rFonts w:ascii="Bookman Old Style" w:hAnsi="Bookman Old Style"/>
          <w:sz w:val="24"/>
          <w:szCs w:val="24"/>
          <w:lang w:bidi="ml-IN"/>
        </w:rPr>
        <w:t>, proves that the supply was</w:t>
      </w:r>
      <w:r w:rsidR="00E15A2B">
        <w:rPr>
          <w:rFonts w:ascii="Bookman Old Style" w:hAnsi="Bookman Old Style"/>
          <w:sz w:val="24"/>
          <w:szCs w:val="24"/>
          <w:lang w:bidi="ml-IN"/>
        </w:rPr>
        <w:t xml:space="preserve"> </w:t>
      </w:r>
      <w:r w:rsidR="00613D96" w:rsidRPr="00E15A2B">
        <w:rPr>
          <w:rFonts w:ascii="Bookman Old Style" w:hAnsi="Bookman Old Style"/>
          <w:sz w:val="24"/>
          <w:szCs w:val="24"/>
          <w:lang w:bidi="ml-IN"/>
        </w:rPr>
        <w:t>used for functioning the Central University of Kerala which comes under HT II A tariff as</w:t>
      </w:r>
      <w:r w:rsidR="00E15A2B">
        <w:rPr>
          <w:rFonts w:ascii="Bookman Old Style" w:hAnsi="Bookman Old Style"/>
          <w:sz w:val="24"/>
          <w:szCs w:val="24"/>
          <w:lang w:bidi="ml-IN"/>
        </w:rPr>
        <w:t xml:space="preserve"> </w:t>
      </w:r>
      <w:r w:rsidR="00613D96" w:rsidRPr="00E15A2B">
        <w:rPr>
          <w:rFonts w:ascii="Bookman Old Style" w:hAnsi="Bookman Old Style"/>
          <w:sz w:val="24"/>
          <w:szCs w:val="24"/>
          <w:lang w:bidi="ml-IN"/>
        </w:rPr>
        <w:t>per the tariff notification of the KSERC.</w:t>
      </w:r>
    </w:p>
    <w:p w14:paraId="30E6C124" w14:textId="77777777" w:rsidR="00E15A2B" w:rsidRDefault="00E15A2B" w:rsidP="00E15A2B">
      <w:pPr>
        <w:pStyle w:val="NoSpacing"/>
        <w:jc w:val="both"/>
        <w:rPr>
          <w:rFonts w:ascii="Bookman Old Style" w:hAnsi="Bookman Old Style"/>
          <w:sz w:val="24"/>
          <w:szCs w:val="24"/>
          <w:lang w:bidi="ml-IN"/>
        </w:rPr>
      </w:pPr>
    </w:p>
    <w:p w14:paraId="6234286A" w14:textId="66DB2627" w:rsidR="00613D96" w:rsidRPr="00E15A2B" w:rsidRDefault="00613D96" w:rsidP="00E15A2B">
      <w:pPr>
        <w:pStyle w:val="NoSpacing"/>
        <w:jc w:val="both"/>
        <w:rPr>
          <w:rFonts w:ascii="Bookman Old Style" w:hAnsi="Bookman Old Style"/>
          <w:sz w:val="24"/>
          <w:szCs w:val="24"/>
          <w:lang w:bidi="ml-IN"/>
        </w:rPr>
      </w:pPr>
      <w:r w:rsidRPr="00E15A2B">
        <w:rPr>
          <w:rFonts w:ascii="Bookman Old Style" w:hAnsi="Bookman Old Style"/>
          <w:sz w:val="24"/>
          <w:szCs w:val="24"/>
          <w:lang w:bidi="ml-IN"/>
        </w:rPr>
        <w:t xml:space="preserve"> </w:t>
      </w:r>
      <w:r w:rsidR="00535A30">
        <w:rPr>
          <w:rFonts w:ascii="Bookman Old Style" w:hAnsi="Bookman Old Style"/>
          <w:sz w:val="24"/>
          <w:szCs w:val="24"/>
          <w:lang w:bidi="ml-IN"/>
        </w:rPr>
        <w:tab/>
      </w:r>
      <w:r w:rsidR="001367D9">
        <w:rPr>
          <w:rFonts w:ascii="Bookman Old Style" w:hAnsi="Bookman Old Style"/>
          <w:sz w:val="24"/>
          <w:szCs w:val="24"/>
          <w:lang w:bidi="ml-IN"/>
        </w:rPr>
        <w:t>T</w:t>
      </w:r>
      <w:r w:rsidRPr="00E15A2B">
        <w:rPr>
          <w:rFonts w:ascii="Bookman Old Style" w:hAnsi="Bookman Old Style"/>
          <w:sz w:val="24"/>
          <w:szCs w:val="24"/>
          <w:lang w:bidi="ml-IN"/>
        </w:rPr>
        <w:t>he KSEB has been issuing the bills under HT II B tariff instead of HT</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II A tariff which is applicable to government educational institutions, by mistake. This</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mistake has not been corrected by the KSEB, in spite of repeated requests. </w:t>
      </w:r>
      <w:r w:rsidR="001367D9">
        <w:rPr>
          <w:rFonts w:ascii="Bookman Old Style" w:hAnsi="Bookman Old Style"/>
          <w:sz w:val="24"/>
          <w:szCs w:val="24"/>
          <w:lang w:bidi="ml-IN"/>
        </w:rPr>
        <w:t>T</w:t>
      </w:r>
      <w:r w:rsidRPr="00E15A2B">
        <w:rPr>
          <w:rFonts w:ascii="Bookman Old Style" w:hAnsi="Bookman Old Style"/>
          <w:sz w:val="24"/>
          <w:szCs w:val="24"/>
          <w:lang w:bidi="ml-IN"/>
        </w:rPr>
        <w:t>he letter dated 1/6/2018 of the University sent to the Assistant Executive Engineer,</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Electrical Sub-Division Kanhangad </w:t>
      </w:r>
      <w:r w:rsidR="001367D9">
        <w:rPr>
          <w:rFonts w:ascii="Bookman Old Style" w:hAnsi="Bookman Old Style"/>
          <w:sz w:val="24"/>
          <w:szCs w:val="24"/>
          <w:lang w:bidi="ml-IN"/>
        </w:rPr>
        <w:t xml:space="preserve">requested </w:t>
      </w:r>
      <w:r w:rsidRPr="00E15A2B">
        <w:rPr>
          <w:rFonts w:ascii="Bookman Old Style" w:hAnsi="Bookman Old Style"/>
          <w:sz w:val="24"/>
          <w:szCs w:val="24"/>
          <w:lang w:bidi="ml-IN"/>
        </w:rPr>
        <w:t>to revise the bills under</w:t>
      </w:r>
      <w:r w:rsidR="00E15A2B">
        <w:rPr>
          <w:rFonts w:ascii="Bookman Old Style" w:hAnsi="Bookman Old Style"/>
          <w:sz w:val="24"/>
          <w:szCs w:val="24"/>
          <w:lang w:bidi="ml-IN"/>
        </w:rPr>
        <w:t xml:space="preserve"> </w:t>
      </w:r>
      <w:r w:rsidR="001367D9">
        <w:rPr>
          <w:rFonts w:ascii="Bookman Old Style" w:hAnsi="Bookman Old Style"/>
          <w:sz w:val="24"/>
          <w:szCs w:val="24"/>
          <w:lang w:bidi="ml-IN"/>
        </w:rPr>
        <w:t xml:space="preserve">educational tariff. </w:t>
      </w:r>
      <w:r w:rsidRPr="00E15A2B">
        <w:rPr>
          <w:rFonts w:ascii="Bookman Old Style" w:hAnsi="Bookman Old Style"/>
          <w:sz w:val="24"/>
          <w:szCs w:val="24"/>
          <w:lang w:bidi="ml-IN"/>
        </w:rPr>
        <w:t>Thus, in spite of repeated</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requests, the anomaly in the billing was not rectified, and the KSEB used to bill under</w:t>
      </w:r>
      <w:r w:rsidR="001367D9">
        <w:rPr>
          <w:rFonts w:ascii="Bookman Old Style" w:hAnsi="Bookman Old Style"/>
          <w:sz w:val="24"/>
          <w:szCs w:val="24"/>
          <w:lang w:bidi="ml-IN"/>
        </w:rPr>
        <w:t xml:space="preserve"> </w:t>
      </w:r>
      <w:r w:rsidRPr="00E15A2B">
        <w:rPr>
          <w:rFonts w:ascii="Bookman Old Style" w:hAnsi="Bookman Old Style"/>
          <w:sz w:val="24"/>
          <w:szCs w:val="24"/>
          <w:lang w:bidi="ml-IN"/>
        </w:rPr>
        <w:t xml:space="preserve">the wrong tariff.                                                    </w:t>
      </w:r>
      <w:r w:rsidR="00E15A2B">
        <w:rPr>
          <w:rFonts w:ascii="Bookman Old Style" w:hAnsi="Bookman Old Style"/>
          <w:sz w:val="24"/>
          <w:szCs w:val="24"/>
          <w:lang w:bidi="ml-IN"/>
        </w:rPr>
        <w:t xml:space="preserve"> </w:t>
      </w:r>
    </w:p>
    <w:p w14:paraId="05FF5B81" w14:textId="77777777" w:rsidR="00613D96" w:rsidRPr="00E15A2B" w:rsidRDefault="00613D96" w:rsidP="00E15A2B">
      <w:pPr>
        <w:pStyle w:val="NoSpacing"/>
        <w:jc w:val="both"/>
        <w:rPr>
          <w:rFonts w:ascii="Bookman Old Style" w:hAnsi="Bookman Old Style"/>
          <w:sz w:val="24"/>
          <w:szCs w:val="24"/>
          <w:lang w:bidi="ml-IN"/>
        </w:rPr>
      </w:pPr>
    </w:p>
    <w:p w14:paraId="1DBD2C32" w14:textId="0053863B" w:rsidR="00613D96" w:rsidRPr="00E15A2B" w:rsidRDefault="00613D96" w:rsidP="00E15A2B">
      <w:pPr>
        <w:pStyle w:val="NoSpacing"/>
        <w:jc w:val="both"/>
        <w:rPr>
          <w:rFonts w:ascii="Bookman Old Style" w:hAnsi="Bookman Old Style"/>
          <w:sz w:val="24"/>
          <w:szCs w:val="24"/>
          <w:lang w:bidi="ml-IN"/>
        </w:rPr>
      </w:pPr>
      <w:r w:rsidRPr="00E15A2B">
        <w:rPr>
          <w:rFonts w:ascii="Bookman Old Style" w:hAnsi="Bookman Old Style"/>
          <w:sz w:val="24"/>
          <w:szCs w:val="24"/>
          <w:lang w:bidi="ml-IN"/>
        </w:rPr>
        <w:t xml:space="preserve"> </w:t>
      </w:r>
      <w:r w:rsidR="00535A30">
        <w:rPr>
          <w:rFonts w:ascii="Bookman Old Style" w:hAnsi="Bookman Old Style"/>
          <w:sz w:val="24"/>
          <w:szCs w:val="24"/>
          <w:lang w:bidi="ml-IN"/>
        </w:rPr>
        <w:tab/>
      </w:r>
      <w:r w:rsidRPr="00E15A2B">
        <w:rPr>
          <w:rFonts w:ascii="Bookman Old Style" w:hAnsi="Bookman Old Style"/>
          <w:sz w:val="24"/>
          <w:szCs w:val="24"/>
          <w:lang w:bidi="ml-IN"/>
        </w:rPr>
        <w:t>In the meantime, some officials of the KSEB visited the premises on 8/2/2018 and made</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a report regarding the use of unauthorised additional load. </w:t>
      </w:r>
      <w:r w:rsidR="00E15A2B" w:rsidRPr="00E15A2B">
        <w:rPr>
          <w:rFonts w:ascii="Bookman Old Style" w:hAnsi="Bookman Old Style"/>
          <w:sz w:val="24"/>
          <w:szCs w:val="24"/>
          <w:lang w:bidi="ml-IN"/>
        </w:rPr>
        <w:t>Actually,</w:t>
      </w:r>
      <w:r w:rsidRPr="00E15A2B">
        <w:rPr>
          <w:rFonts w:ascii="Bookman Old Style" w:hAnsi="Bookman Old Style"/>
          <w:sz w:val="24"/>
          <w:szCs w:val="24"/>
          <w:lang w:bidi="ml-IN"/>
        </w:rPr>
        <w:t xml:space="preserve"> the additional load</w:t>
      </w:r>
      <w:r w:rsidR="00E15A2B">
        <w:rPr>
          <w:rFonts w:ascii="Bookman Old Style" w:hAnsi="Bookman Old Style"/>
          <w:sz w:val="24"/>
          <w:szCs w:val="24"/>
          <w:lang w:bidi="ml-IN"/>
        </w:rPr>
        <w:t xml:space="preserve"> </w:t>
      </w:r>
      <w:r w:rsidR="00E15A2B" w:rsidRPr="00E15A2B">
        <w:rPr>
          <w:rFonts w:ascii="Bookman Old Style" w:hAnsi="Bookman Old Style"/>
          <w:sz w:val="24"/>
          <w:szCs w:val="24"/>
          <w:lang w:bidi="ml-IN"/>
        </w:rPr>
        <w:t>was</w:t>
      </w:r>
      <w:r w:rsidRPr="00E15A2B">
        <w:rPr>
          <w:rFonts w:ascii="Bookman Old Style" w:hAnsi="Bookman Old Style"/>
          <w:sz w:val="24"/>
          <w:szCs w:val="24"/>
          <w:lang w:bidi="ml-IN"/>
        </w:rPr>
        <w:t xml:space="preserve"> used at that time was duly regularised and there was no use of unauthorised</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additional toad to invite any proceedings under Section 126 of the Act. </w:t>
      </w:r>
      <w:r w:rsidR="00E15A2B" w:rsidRPr="00E15A2B">
        <w:rPr>
          <w:rFonts w:ascii="Bookman Old Style" w:hAnsi="Bookman Old Style"/>
          <w:sz w:val="24"/>
          <w:szCs w:val="24"/>
          <w:lang w:bidi="ml-IN"/>
        </w:rPr>
        <w:t>However,</w:t>
      </w:r>
      <w:r w:rsidRPr="00E15A2B">
        <w:rPr>
          <w:rFonts w:ascii="Bookman Old Style" w:hAnsi="Bookman Old Style"/>
          <w:sz w:val="24"/>
          <w:szCs w:val="24"/>
          <w:lang w:bidi="ml-IN"/>
        </w:rPr>
        <w:t xml:space="preserve"> the</w:t>
      </w:r>
      <w:r w:rsidR="00E15A2B">
        <w:rPr>
          <w:rFonts w:ascii="Bookman Old Style" w:hAnsi="Bookman Old Style"/>
          <w:sz w:val="24"/>
          <w:szCs w:val="24"/>
          <w:lang w:bidi="ml-IN"/>
        </w:rPr>
        <w:t xml:space="preserve"> </w:t>
      </w:r>
      <w:r w:rsidR="00E15A2B" w:rsidRPr="00E15A2B">
        <w:rPr>
          <w:rFonts w:ascii="Bookman Old Style" w:hAnsi="Bookman Old Style"/>
          <w:sz w:val="24"/>
          <w:szCs w:val="24"/>
          <w:lang w:bidi="ml-IN"/>
        </w:rPr>
        <w:t>Assessing Officer</w:t>
      </w:r>
      <w:r w:rsidR="00E15A2B">
        <w:rPr>
          <w:rFonts w:ascii="Bookman Old Style" w:hAnsi="Bookman Old Style"/>
          <w:sz w:val="24"/>
          <w:szCs w:val="24"/>
          <w:lang w:bidi="ml-IN"/>
        </w:rPr>
        <w:t xml:space="preserve"> </w:t>
      </w:r>
      <w:r w:rsidR="00E15A2B" w:rsidRPr="00E15A2B">
        <w:rPr>
          <w:rFonts w:ascii="Bookman Old Style" w:hAnsi="Bookman Old Style"/>
          <w:sz w:val="24"/>
          <w:szCs w:val="24"/>
          <w:lang w:bidi="ml-IN"/>
        </w:rPr>
        <w:t>initiated</w:t>
      </w:r>
      <w:r w:rsidRPr="00E15A2B">
        <w:rPr>
          <w:rFonts w:ascii="Bookman Old Style" w:hAnsi="Bookman Old Style"/>
          <w:sz w:val="24"/>
          <w:szCs w:val="24"/>
          <w:lang w:bidi="ml-IN"/>
        </w:rPr>
        <w:t xml:space="preserve"> proceedings and made penal assessment, which was</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challenged before the Appellate Authority. The KSEB disconnected the supply on</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5/10/201</w:t>
      </w:r>
      <w:r w:rsidR="001367D9">
        <w:rPr>
          <w:rFonts w:ascii="Bookman Old Style" w:hAnsi="Bookman Old Style"/>
          <w:sz w:val="24"/>
          <w:szCs w:val="24"/>
          <w:lang w:bidi="ml-IN"/>
        </w:rPr>
        <w:t>8 finding delay in remitting the</w:t>
      </w:r>
      <w:r w:rsidRPr="00E15A2B">
        <w:rPr>
          <w:rFonts w:ascii="Bookman Old Style" w:hAnsi="Bookman Old Style"/>
          <w:sz w:val="24"/>
          <w:szCs w:val="24"/>
          <w:lang w:bidi="ml-IN"/>
        </w:rPr>
        <w:t xml:space="preserve"> penal </w:t>
      </w:r>
      <w:r w:rsidR="001367D9">
        <w:rPr>
          <w:rFonts w:ascii="Bookman Old Style" w:hAnsi="Bookman Old Style"/>
          <w:sz w:val="24"/>
          <w:szCs w:val="24"/>
          <w:lang w:bidi="ml-IN"/>
        </w:rPr>
        <w:t>assessment.</w:t>
      </w:r>
    </w:p>
    <w:p w14:paraId="6C1E06D3" w14:textId="77777777" w:rsidR="00E15A2B" w:rsidRDefault="00E15A2B" w:rsidP="00E15A2B">
      <w:pPr>
        <w:pStyle w:val="NoSpacing"/>
        <w:jc w:val="both"/>
        <w:rPr>
          <w:rFonts w:ascii="Bookman Old Style" w:hAnsi="Bookman Old Style"/>
          <w:sz w:val="24"/>
          <w:szCs w:val="24"/>
          <w:lang w:bidi="ml-IN"/>
        </w:rPr>
      </w:pPr>
    </w:p>
    <w:p w14:paraId="53FB9A0D" w14:textId="1F5133AB" w:rsidR="00613D96" w:rsidRPr="00E15A2B" w:rsidRDefault="00613D96" w:rsidP="00E15A2B">
      <w:pPr>
        <w:pStyle w:val="NoSpacing"/>
        <w:jc w:val="both"/>
        <w:rPr>
          <w:rFonts w:ascii="Bookman Old Style" w:hAnsi="Bookman Old Style"/>
          <w:sz w:val="24"/>
          <w:szCs w:val="24"/>
          <w:lang w:bidi="ml-IN"/>
        </w:rPr>
      </w:pPr>
      <w:r w:rsidRPr="00E15A2B">
        <w:rPr>
          <w:rFonts w:ascii="Bookman Old Style" w:hAnsi="Bookman Old Style"/>
          <w:sz w:val="24"/>
          <w:szCs w:val="24"/>
          <w:lang w:bidi="ml-IN"/>
        </w:rPr>
        <w:t xml:space="preserve"> </w:t>
      </w:r>
      <w:r w:rsidR="00535A30">
        <w:rPr>
          <w:rFonts w:ascii="Bookman Old Style" w:hAnsi="Bookman Old Style"/>
          <w:sz w:val="24"/>
          <w:szCs w:val="24"/>
          <w:lang w:bidi="ml-IN"/>
        </w:rPr>
        <w:tab/>
      </w:r>
      <w:r w:rsidRPr="00E15A2B">
        <w:rPr>
          <w:rFonts w:ascii="Bookman Old Style" w:hAnsi="Bookman Old Style"/>
          <w:sz w:val="24"/>
          <w:szCs w:val="24"/>
          <w:lang w:bidi="ml-IN"/>
        </w:rPr>
        <w:t xml:space="preserve">The Kerala Electricity Appellate Authority disposed </w:t>
      </w:r>
      <w:r w:rsidR="00E15A2B">
        <w:rPr>
          <w:rFonts w:ascii="Bookman Old Style" w:hAnsi="Bookman Old Style"/>
          <w:sz w:val="24"/>
          <w:szCs w:val="24"/>
          <w:lang w:bidi="ml-IN"/>
        </w:rPr>
        <w:t>the</w:t>
      </w:r>
      <w:r w:rsidRPr="00E15A2B">
        <w:rPr>
          <w:rFonts w:ascii="Bookman Old Style" w:hAnsi="Bookman Old Style"/>
          <w:sz w:val="24"/>
          <w:szCs w:val="24"/>
          <w:lang w:bidi="ml-IN"/>
        </w:rPr>
        <w:t xml:space="preserve"> appeal by order dated 29/8/2019</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in Appeal No. 81/2019, setting aside the penal bill and directing refund of the 50 of the</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penal charges realized. </w:t>
      </w:r>
    </w:p>
    <w:p w14:paraId="030F9D6D" w14:textId="77777777" w:rsidR="00E15A2B" w:rsidRDefault="00E15A2B" w:rsidP="00E15A2B">
      <w:pPr>
        <w:pStyle w:val="NoSpacing"/>
        <w:jc w:val="both"/>
        <w:rPr>
          <w:rFonts w:ascii="Bookman Old Style" w:hAnsi="Bookman Old Style"/>
          <w:sz w:val="24"/>
          <w:szCs w:val="24"/>
          <w:lang w:bidi="ml-IN"/>
        </w:rPr>
      </w:pPr>
    </w:p>
    <w:p w14:paraId="34529BAD" w14:textId="0937DD60" w:rsidR="00E15A2B" w:rsidRDefault="00613D96" w:rsidP="00E15A2B">
      <w:pPr>
        <w:pStyle w:val="NoSpacing"/>
        <w:jc w:val="both"/>
        <w:rPr>
          <w:rFonts w:ascii="Bookman Old Style" w:hAnsi="Bookman Old Style"/>
          <w:sz w:val="24"/>
          <w:szCs w:val="24"/>
          <w:lang w:bidi="ml-IN"/>
        </w:rPr>
      </w:pPr>
      <w:r w:rsidRPr="00E15A2B">
        <w:rPr>
          <w:rFonts w:ascii="Bookman Old Style" w:hAnsi="Bookman Old Style"/>
          <w:sz w:val="24"/>
          <w:szCs w:val="24"/>
          <w:lang w:bidi="ml-IN"/>
        </w:rPr>
        <w:t xml:space="preserve"> </w:t>
      </w:r>
      <w:r w:rsidR="00535A30">
        <w:rPr>
          <w:rFonts w:ascii="Bookman Old Style" w:hAnsi="Bookman Old Style"/>
          <w:sz w:val="24"/>
          <w:szCs w:val="24"/>
          <w:lang w:bidi="ml-IN"/>
        </w:rPr>
        <w:tab/>
      </w:r>
      <w:r w:rsidRPr="00E15A2B">
        <w:rPr>
          <w:rFonts w:ascii="Bookman Old Style" w:hAnsi="Bookman Old Style"/>
          <w:sz w:val="24"/>
          <w:szCs w:val="24"/>
          <w:lang w:bidi="ml-IN"/>
        </w:rPr>
        <w:t>The Kerala State Electricity Appellate Authority in the above order found that the tariff</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applicable to the premises was HT II A for educational institutions. The Appellate</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authority observed as </w:t>
      </w:r>
      <w:r w:rsidR="00E15A2B" w:rsidRPr="00E15A2B">
        <w:rPr>
          <w:rFonts w:ascii="Bookman Old Style" w:hAnsi="Bookman Old Style"/>
          <w:sz w:val="24"/>
          <w:szCs w:val="24"/>
          <w:lang w:bidi="ml-IN"/>
        </w:rPr>
        <w:t>follows: -</w:t>
      </w:r>
      <w:r w:rsidR="00E15A2B">
        <w:rPr>
          <w:rFonts w:ascii="Bookman Old Style" w:hAnsi="Bookman Old Style"/>
          <w:sz w:val="24"/>
          <w:szCs w:val="24"/>
          <w:lang w:bidi="ml-IN"/>
        </w:rPr>
        <w:t xml:space="preserve"> </w:t>
      </w:r>
    </w:p>
    <w:p w14:paraId="6DFD68DA" w14:textId="77777777" w:rsidR="00E15A2B" w:rsidRDefault="00E15A2B" w:rsidP="00E15A2B">
      <w:pPr>
        <w:pStyle w:val="NoSpacing"/>
        <w:jc w:val="both"/>
        <w:rPr>
          <w:rFonts w:ascii="Bookman Old Style" w:hAnsi="Bookman Old Style"/>
          <w:sz w:val="24"/>
          <w:szCs w:val="24"/>
          <w:lang w:bidi="ml-IN"/>
        </w:rPr>
      </w:pPr>
    </w:p>
    <w:p w14:paraId="0D3FD35F" w14:textId="568E5920" w:rsidR="00613D96" w:rsidRPr="00E15A2B" w:rsidRDefault="00613D96" w:rsidP="00535A30">
      <w:pPr>
        <w:pStyle w:val="NoSpacing"/>
        <w:ind w:firstLine="720"/>
        <w:jc w:val="both"/>
        <w:rPr>
          <w:rFonts w:ascii="Bookman Old Style" w:hAnsi="Bookman Old Style"/>
          <w:sz w:val="24"/>
          <w:szCs w:val="24"/>
          <w:lang w:bidi="ml-IN"/>
        </w:rPr>
      </w:pPr>
      <w:r w:rsidRPr="00E15A2B">
        <w:rPr>
          <w:rFonts w:ascii="Bookman Old Style" w:hAnsi="Bookman Old Style" w:cs="Arial"/>
          <w:sz w:val="24"/>
          <w:szCs w:val="24"/>
          <w:lang w:bidi="ml-IN"/>
        </w:rPr>
        <w:t>"</w:t>
      </w:r>
      <w:r w:rsidR="00E15A2B">
        <w:rPr>
          <w:rFonts w:ascii="Bookman Old Style" w:hAnsi="Bookman Old Style" w:cs="Arial"/>
          <w:sz w:val="24"/>
          <w:szCs w:val="24"/>
          <w:lang w:bidi="ml-IN"/>
        </w:rPr>
        <w:t>It is</w:t>
      </w:r>
      <w:r w:rsidRPr="00E15A2B">
        <w:rPr>
          <w:rFonts w:ascii="Bookman Old Style" w:hAnsi="Bookman Old Style" w:cs="Arial"/>
          <w:sz w:val="24"/>
          <w:szCs w:val="24"/>
          <w:lang w:bidi="ml-IN"/>
        </w:rPr>
        <w:t xml:space="preserve"> observed that the connection has been given under HT II Tariff, applicable</w:t>
      </w:r>
      <w:r w:rsidR="00535A30">
        <w:rPr>
          <w:rFonts w:ascii="Bookman Old Style" w:hAnsi="Bookman Old Style"/>
          <w:sz w:val="24"/>
          <w:szCs w:val="24"/>
          <w:lang w:bidi="ml-IN"/>
        </w:rPr>
        <w:t xml:space="preserve"> </w:t>
      </w:r>
      <w:r w:rsidRPr="00E15A2B">
        <w:rPr>
          <w:rFonts w:ascii="Bookman Old Style" w:hAnsi="Bookman Old Style" w:cs="Arial"/>
          <w:sz w:val="24"/>
          <w:szCs w:val="24"/>
          <w:lang w:bidi="ml-IN"/>
        </w:rPr>
        <w:t>for private hospitals, whereas the premises have been used for functioning of</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Government Educational institution. Both pa</w:t>
      </w:r>
      <w:r w:rsidR="00E15A2B">
        <w:rPr>
          <w:rFonts w:ascii="Bookman Old Style" w:hAnsi="Bookman Old Style" w:cs="Arial"/>
          <w:sz w:val="24"/>
          <w:szCs w:val="24"/>
          <w:lang w:bidi="ml-IN"/>
        </w:rPr>
        <w:t>rti</w:t>
      </w:r>
      <w:r w:rsidRPr="00E15A2B">
        <w:rPr>
          <w:rFonts w:ascii="Bookman Old Style" w:hAnsi="Bookman Old Style" w:cs="Arial"/>
          <w:sz w:val="24"/>
          <w:szCs w:val="24"/>
          <w:lang w:bidi="ml-IN"/>
        </w:rPr>
        <w:t>es have admitted that even though the</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building was constructed for the purpose of running a hospital, the same was used</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to run the educational Institution of Central University of Kerala. From the</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statements and records, furnished by the respondents it shall be inferred that that</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even though the tariff has not been changed to the applicable one for educational</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institutions (HT II A) the respondent had consented the change in purpose, as in the</w:t>
      </w:r>
      <w:r w:rsidR="00E15A2B">
        <w:rPr>
          <w:rFonts w:ascii="Bookman Old Style" w:hAnsi="Bookman Old Style"/>
          <w:sz w:val="24"/>
          <w:szCs w:val="24"/>
          <w:lang w:bidi="ml-IN"/>
        </w:rPr>
        <w:t xml:space="preserve"> </w:t>
      </w:r>
      <w:r w:rsidRPr="00E15A2B">
        <w:rPr>
          <w:rFonts w:ascii="Bookman Old Style" w:hAnsi="Bookman Old Style" w:cs="Arial"/>
          <w:sz w:val="24"/>
          <w:szCs w:val="24"/>
          <w:lang w:bidi="ml-IN"/>
        </w:rPr>
        <w:t>billing address also t</w:t>
      </w:r>
      <w:r w:rsidR="001367D9">
        <w:rPr>
          <w:rFonts w:ascii="Bookman Old Style" w:hAnsi="Bookman Old Style" w:cs="Arial"/>
          <w:sz w:val="24"/>
          <w:szCs w:val="24"/>
          <w:lang w:bidi="ml-IN"/>
        </w:rPr>
        <w:t>he educational institution was i</w:t>
      </w:r>
      <w:r w:rsidRPr="00E15A2B">
        <w:rPr>
          <w:rFonts w:ascii="Bookman Old Style" w:hAnsi="Bookman Old Style" w:cs="Arial"/>
          <w:sz w:val="24"/>
          <w:szCs w:val="24"/>
          <w:lang w:bidi="ml-IN"/>
        </w:rPr>
        <w:t>ncluded...."</w:t>
      </w:r>
    </w:p>
    <w:p w14:paraId="10CB4BA8" w14:textId="77777777" w:rsidR="00E15A2B" w:rsidRDefault="00E15A2B" w:rsidP="00E15A2B">
      <w:pPr>
        <w:pStyle w:val="NoSpacing"/>
        <w:jc w:val="both"/>
        <w:rPr>
          <w:rFonts w:ascii="Bookman Old Style" w:hAnsi="Bookman Old Style"/>
          <w:sz w:val="24"/>
          <w:szCs w:val="24"/>
          <w:lang w:bidi="ml-IN"/>
        </w:rPr>
      </w:pPr>
    </w:p>
    <w:p w14:paraId="26AB590D" w14:textId="246A0F4E" w:rsidR="00613D96" w:rsidRPr="00E15A2B" w:rsidRDefault="00613D96" w:rsidP="00E15A2B">
      <w:pPr>
        <w:pStyle w:val="NoSpacing"/>
        <w:jc w:val="both"/>
        <w:rPr>
          <w:rFonts w:ascii="Bookman Old Style" w:hAnsi="Bookman Old Style"/>
          <w:sz w:val="24"/>
          <w:szCs w:val="24"/>
          <w:lang w:bidi="ml-IN"/>
        </w:rPr>
      </w:pPr>
      <w:r w:rsidRPr="00E15A2B">
        <w:rPr>
          <w:rFonts w:ascii="Bookman Old Style" w:hAnsi="Bookman Old Style"/>
          <w:sz w:val="24"/>
          <w:szCs w:val="24"/>
          <w:lang w:bidi="ml-IN"/>
        </w:rPr>
        <w:t xml:space="preserve"> </w:t>
      </w:r>
      <w:r w:rsidR="00535A30">
        <w:rPr>
          <w:rFonts w:ascii="Bookman Old Style" w:hAnsi="Bookman Old Style"/>
          <w:sz w:val="24"/>
          <w:szCs w:val="24"/>
          <w:lang w:bidi="ml-IN"/>
        </w:rPr>
        <w:tab/>
      </w:r>
      <w:r w:rsidR="00E15A2B">
        <w:rPr>
          <w:rFonts w:ascii="Bookman Old Style" w:hAnsi="Bookman Old Style"/>
          <w:sz w:val="24"/>
          <w:szCs w:val="24"/>
          <w:lang w:bidi="ml-IN"/>
        </w:rPr>
        <w:t>I</w:t>
      </w:r>
      <w:r w:rsidRPr="00E15A2B">
        <w:rPr>
          <w:rFonts w:ascii="Bookman Old Style" w:hAnsi="Bookman Old Style"/>
          <w:sz w:val="24"/>
          <w:szCs w:val="24"/>
          <w:lang w:bidi="ml-IN"/>
        </w:rPr>
        <w:t>n the meantime, the Dy. Chief Engineer issued a letter to the petitioner dated 7/06/2019</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directing to remit Rs.98,818/- towards the minimum demand current charge arrears from</w:t>
      </w:r>
      <w:r w:rsidR="00E15A2B">
        <w:rPr>
          <w:rFonts w:ascii="Bookman Old Style" w:hAnsi="Bookman Old Style"/>
          <w:sz w:val="24"/>
          <w:szCs w:val="24"/>
          <w:lang w:bidi="ml-IN"/>
        </w:rPr>
        <w:t xml:space="preserve"> </w:t>
      </w:r>
      <w:r w:rsidR="001367D9">
        <w:rPr>
          <w:rFonts w:ascii="Bookman Old Style" w:hAnsi="Bookman Old Style"/>
          <w:sz w:val="24"/>
          <w:szCs w:val="24"/>
          <w:lang w:bidi="ml-IN"/>
        </w:rPr>
        <w:t xml:space="preserve">10/2018 to 4/2019 and interest. </w:t>
      </w:r>
      <w:r w:rsidRPr="00E15A2B">
        <w:rPr>
          <w:rFonts w:ascii="Bookman Old Style" w:hAnsi="Bookman Old Style"/>
          <w:sz w:val="24"/>
          <w:szCs w:val="24"/>
          <w:lang w:bidi="ml-IN"/>
        </w:rPr>
        <w:t>The letter of the Deputy CE does not</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contain the </w:t>
      </w:r>
      <w:r w:rsidR="00E15A2B" w:rsidRPr="00E15A2B">
        <w:rPr>
          <w:rFonts w:ascii="Bookman Old Style" w:hAnsi="Bookman Old Style"/>
          <w:sz w:val="24"/>
          <w:szCs w:val="24"/>
          <w:lang w:bidi="ml-IN"/>
        </w:rPr>
        <w:t>split-up</w:t>
      </w:r>
      <w:r w:rsidRPr="00E15A2B">
        <w:rPr>
          <w:rFonts w:ascii="Bookman Old Style" w:hAnsi="Bookman Old Style"/>
          <w:sz w:val="24"/>
          <w:szCs w:val="24"/>
          <w:lang w:bidi="ml-IN"/>
        </w:rPr>
        <w:t xml:space="preserve"> details of the amount. Hence the correctness of the amount is not</w:t>
      </w:r>
      <w:r w:rsidR="00E15A2B">
        <w:rPr>
          <w:rFonts w:ascii="Bookman Old Style" w:hAnsi="Bookman Old Style"/>
          <w:sz w:val="24"/>
          <w:szCs w:val="24"/>
          <w:lang w:bidi="ml-IN"/>
        </w:rPr>
        <w:t xml:space="preserve"> </w:t>
      </w:r>
      <w:r w:rsidR="001367D9">
        <w:rPr>
          <w:rFonts w:ascii="Bookman Old Style" w:hAnsi="Bookman Old Style"/>
          <w:sz w:val="24"/>
          <w:szCs w:val="24"/>
          <w:lang w:bidi="ml-IN"/>
        </w:rPr>
        <w:t>known to the petitioner, i</w:t>
      </w:r>
      <w:r w:rsidRPr="00E15A2B">
        <w:rPr>
          <w:rFonts w:ascii="Bookman Old Style" w:hAnsi="Bookman Old Style"/>
          <w:sz w:val="24"/>
          <w:szCs w:val="24"/>
          <w:lang w:bidi="ml-IN"/>
        </w:rPr>
        <w:t>t is understood that in the above letter the minimum demand</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was calculated under HT 11 B tariff instead of HT II A tariff, applicable to Government</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Educational Institutions. Further the claim for interest is also not sustainable. Hence the</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peti</w:t>
      </w:r>
      <w:r w:rsidR="001367D9">
        <w:rPr>
          <w:rFonts w:ascii="Bookman Old Style" w:hAnsi="Bookman Old Style"/>
          <w:sz w:val="24"/>
          <w:szCs w:val="24"/>
          <w:lang w:bidi="ml-IN"/>
        </w:rPr>
        <w:t>tioner sent a complaint dated 7</w:t>
      </w:r>
      <w:r w:rsidRPr="00E15A2B">
        <w:rPr>
          <w:rFonts w:ascii="Bookman Old Style" w:hAnsi="Bookman Old Style"/>
          <w:sz w:val="24"/>
          <w:szCs w:val="24"/>
          <w:lang w:bidi="ml-IN"/>
        </w:rPr>
        <w:t>/</w:t>
      </w:r>
      <w:r w:rsidR="00BE0DF7">
        <w:rPr>
          <w:rFonts w:ascii="Bookman Old Style" w:hAnsi="Bookman Old Style"/>
          <w:sz w:val="24"/>
          <w:szCs w:val="24"/>
          <w:lang w:bidi="ml-IN"/>
        </w:rPr>
        <w:t>8/</w:t>
      </w:r>
      <w:r w:rsidRPr="00E15A2B">
        <w:rPr>
          <w:rFonts w:ascii="Bookman Old Style" w:hAnsi="Bookman Old Style"/>
          <w:sz w:val="24"/>
          <w:szCs w:val="24"/>
          <w:lang w:bidi="ml-IN"/>
        </w:rPr>
        <w:t>2019 to the Special Officer, Revenue requesting to</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revise the entir</w:t>
      </w:r>
      <w:r w:rsidR="001367D9">
        <w:rPr>
          <w:rFonts w:ascii="Bookman Old Style" w:hAnsi="Bookman Old Style"/>
          <w:sz w:val="24"/>
          <w:szCs w:val="24"/>
          <w:lang w:bidi="ml-IN"/>
        </w:rPr>
        <w:t>e bills as well as the arrear de</w:t>
      </w:r>
      <w:r w:rsidRPr="00E15A2B">
        <w:rPr>
          <w:rFonts w:ascii="Bookman Old Style" w:hAnsi="Bookman Old Style"/>
          <w:sz w:val="24"/>
          <w:szCs w:val="24"/>
          <w:lang w:bidi="ml-IN"/>
        </w:rPr>
        <w:t>mand made by the Dy. CE under the</w:t>
      </w:r>
      <w:r w:rsidR="00BE0DF7">
        <w:rPr>
          <w:rFonts w:ascii="Bookman Old Style" w:hAnsi="Bookman Old Style"/>
          <w:sz w:val="24"/>
          <w:szCs w:val="24"/>
          <w:lang w:bidi="ml-IN"/>
        </w:rPr>
        <w:t xml:space="preserve"> </w:t>
      </w:r>
      <w:r w:rsidRPr="00E15A2B">
        <w:rPr>
          <w:rFonts w:ascii="Bookman Old Style" w:hAnsi="Bookman Old Style"/>
          <w:sz w:val="24"/>
          <w:szCs w:val="24"/>
          <w:lang w:bidi="ml-IN"/>
        </w:rPr>
        <w:t xml:space="preserve">correct tariff, </w:t>
      </w:r>
      <w:r w:rsidR="00E15A2B" w:rsidRPr="00E15A2B">
        <w:rPr>
          <w:rFonts w:ascii="Bookman Old Style" w:hAnsi="Bookman Old Style"/>
          <w:sz w:val="24"/>
          <w:szCs w:val="24"/>
          <w:lang w:bidi="ml-IN"/>
        </w:rPr>
        <w:t>i.e.</w:t>
      </w:r>
      <w:r w:rsidRPr="00E15A2B">
        <w:rPr>
          <w:rFonts w:ascii="Bookman Old Style" w:hAnsi="Bookman Old Style"/>
          <w:sz w:val="24"/>
          <w:szCs w:val="24"/>
          <w:lang w:bidi="ml-IN"/>
        </w:rPr>
        <w:t>, HT II A tariff applicable to educational institution for which supply was</w:t>
      </w:r>
      <w:r w:rsidR="00E15A2B">
        <w:rPr>
          <w:rFonts w:ascii="Bookman Old Style" w:hAnsi="Bookman Old Style"/>
          <w:sz w:val="24"/>
          <w:szCs w:val="24"/>
          <w:lang w:bidi="ml-IN"/>
        </w:rPr>
        <w:t xml:space="preserve"> </w:t>
      </w:r>
      <w:r w:rsidRPr="00E15A2B">
        <w:rPr>
          <w:rFonts w:ascii="Bookman Old Style" w:hAnsi="Bookman Old Style"/>
          <w:sz w:val="24"/>
          <w:szCs w:val="24"/>
          <w:lang w:bidi="ml-IN"/>
        </w:rPr>
        <w:t xml:space="preserve">used. </w:t>
      </w:r>
    </w:p>
    <w:p w14:paraId="53B345AC" w14:textId="77777777" w:rsidR="00E15A2B" w:rsidRDefault="00E15A2B" w:rsidP="00E15A2B">
      <w:pPr>
        <w:pStyle w:val="NoSpacing"/>
        <w:jc w:val="both"/>
        <w:rPr>
          <w:rFonts w:ascii="Bookman Old Style" w:hAnsi="Bookman Old Style"/>
          <w:sz w:val="24"/>
          <w:szCs w:val="24"/>
          <w:lang w:bidi="ml-IN"/>
        </w:rPr>
      </w:pPr>
    </w:p>
    <w:p w14:paraId="353FD7B2" w14:textId="4700E309" w:rsidR="00613D96" w:rsidRPr="00E15A2B" w:rsidRDefault="00613D96" w:rsidP="00535A30">
      <w:pPr>
        <w:pStyle w:val="NoSpacing"/>
        <w:ind w:firstLine="720"/>
        <w:jc w:val="both"/>
        <w:rPr>
          <w:rFonts w:ascii="Bookman Old Style" w:hAnsi="Bookman Old Style"/>
          <w:sz w:val="24"/>
          <w:szCs w:val="24"/>
          <w:lang w:bidi="ml-IN"/>
        </w:rPr>
      </w:pPr>
      <w:r w:rsidRPr="00E15A2B">
        <w:rPr>
          <w:rFonts w:ascii="Bookman Old Style" w:hAnsi="Bookman Old Style"/>
          <w:sz w:val="24"/>
          <w:szCs w:val="24"/>
          <w:lang w:bidi="ml-IN"/>
        </w:rPr>
        <w:t>No proper reasoning is given by the CGRF in the impugned order for</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dismissing the complaint. The Electricity Appellate Authority categorically</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found</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that the tariff applicable to the premises was HT II A applicable to</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 xml:space="preserve">educational Institutions. Even though the </w:t>
      </w:r>
      <w:r w:rsidR="00626155">
        <w:rPr>
          <w:rFonts w:ascii="Bookman Old Style" w:hAnsi="Bookman Old Style"/>
          <w:sz w:val="24"/>
          <w:szCs w:val="24"/>
          <w:lang w:bidi="ml-IN"/>
        </w:rPr>
        <w:t>appellant</w:t>
      </w:r>
      <w:r w:rsidRPr="00E15A2B">
        <w:rPr>
          <w:rFonts w:ascii="Bookman Old Style" w:hAnsi="Bookman Old Style"/>
          <w:sz w:val="24"/>
          <w:szCs w:val="24"/>
          <w:lang w:bidi="ml-IN"/>
        </w:rPr>
        <w:t xml:space="preserve"> produced a copy</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of the order of the Appellate Authority during hearing, the CGRF did not</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appreciate the same. The same was also not even mentioned in the</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impugned order by the CGRF.</w:t>
      </w:r>
      <w:r w:rsidR="00535A30">
        <w:rPr>
          <w:rFonts w:ascii="Bookman Old Style" w:hAnsi="Bookman Old Style"/>
          <w:sz w:val="24"/>
          <w:szCs w:val="24"/>
          <w:lang w:bidi="ml-IN"/>
        </w:rPr>
        <w:t xml:space="preserve"> </w:t>
      </w:r>
      <w:r w:rsidRPr="00E15A2B">
        <w:rPr>
          <w:rFonts w:ascii="Bookman Old Style" w:hAnsi="Bookman Old Style"/>
          <w:sz w:val="24"/>
          <w:szCs w:val="24"/>
          <w:lang w:bidi="ml-IN"/>
        </w:rPr>
        <w:t>Though the CGRF rightly found that the premises was used only for</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functioning the education al Institution and the tariff applicable was HT II A,</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it refused to issue a proper order to revise the bills under HT II A tariff. The</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reason stated by the CGRF for not revising the bill is that the university</w:t>
      </w:r>
      <w:r w:rsidR="00C0595C">
        <w:rPr>
          <w:rFonts w:ascii="Bookman Old Style" w:hAnsi="Bookman Old Style"/>
          <w:sz w:val="24"/>
          <w:szCs w:val="24"/>
          <w:lang w:bidi="ml-IN"/>
        </w:rPr>
        <w:t xml:space="preserve"> </w:t>
      </w:r>
      <w:r w:rsidRPr="00E15A2B">
        <w:rPr>
          <w:rFonts w:ascii="Bookman Old Style" w:hAnsi="Bookman Old Style"/>
          <w:sz w:val="24"/>
          <w:szCs w:val="24"/>
          <w:lang w:bidi="ml-IN"/>
        </w:rPr>
        <w:t>vacated the premises. That is not a valid reason to dismiss the complaint.</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Even if the premises is lying vacant, the bills issued under a wrong tariff is</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to be revised under the correct tariff, by the KSEB.</w:t>
      </w:r>
    </w:p>
    <w:p w14:paraId="4E4E6EC4" w14:textId="77777777" w:rsidR="00535A30" w:rsidRDefault="00535A30" w:rsidP="005B4254">
      <w:pPr>
        <w:pStyle w:val="NoSpacing"/>
        <w:jc w:val="both"/>
        <w:rPr>
          <w:rFonts w:ascii="Bookman Old Style" w:hAnsi="Bookman Old Style" w:cs="Arial"/>
          <w:sz w:val="24"/>
          <w:szCs w:val="24"/>
          <w:lang w:bidi="ml-IN"/>
        </w:rPr>
      </w:pPr>
    </w:p>
    <w:p w14:paraId="38F51333" w14:textId="0812A4F1" w:rsidR="00613D96" w:rsidRPr="00E15A2B" w:rsidRDefault="00613D96" w:rsidP="00535A30">
      <w:pPr>
        <w:pStyle w:val="NoSpacing"/>
        <w:ind w:firstLine="720"/>
        <w:jc w:val="both"/>
        <w:rPr>
          <w:rFonts w:ascii="Bookman Old Style" w:hAnsi="Bookman Old Style"/>
          <w:sz w:val="24"/>
          <w:szCs w:val="24"/>
          <w:lang w:bidi="ml-IN"/>
        </w:rPr>
      </w:pPr>
      <w:r w:rsidRPr="00E15A2B">
        <w:rPr>
          <w:rFonts w:ascii="Bookman Old Style" w:hAnsi="Bookman Old Style" w:cs="Arial"/>
          <w:sz w:val="24"/>
          <w:szCs w:val="24"/>
          <w:lang w:bidi="ml-IN"/>
        </w:rPr>
        <w:t>The KSEB ought to have corrected the</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mistake of</w:t>
      </w:r>
      <w:r w:rsidR="00C0595C">
        <w:rPr>
          <w:rFonts w:ascii="Bookman Old Style" w:hAnsi="Bookman Old Style" w:cs="Arial"/>
          <w:sz w:val="24"/>
          <w:szCs w:val="24"/>
          <w:lang w:bidi="ml-IN"/>
        </w:rPr>
        <w:t xml:space="preserve"> </w:t>
      </w:r>
      <w:r w:rsidRPr="00E15A2B">
        <w:rPr>
          <w:rFonts w:ascii="Bookman Old Style" w:hAnsi="Bookman Old Style" w:cs="Arial"/>
          <w:sz w:val="24"/>
          <w:szCs w:val="24"/>
          <w:lang w:bidi="ml-IN"/>
        </w:rPr>
        <w:t>billing under the wrong tariff, even without an application of the</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consumer. In</w:t>
      </w:r>
      <w:r w:rsidR="00C0595C">
        <w:rPr>
          <w:rFonts w:ascii="Bookman Old Style" w:hAnsi="Bookman Old Style" w:cs="Arial"/>
          <w:sz w:val="24"/>
          <w:szCs w:val="24"/>
          <w:lang w:bidi="ml-IN"/>
        </w:rPr>
        <w:t xml:space="preserve"> </w:t>
      </w:r>
      <w:r w:rsidRPr="00E15A2B">
        <w:rPr>
          <w:rFonts w:ascii="Bookman Old Style" w:hAnsi="Bookman Old Style" w:cs="Arial"/>
          <w:sz w:val="24"/>
          <w:szCs w:val="24"/>
          <w:lang w:bidi="ml-IN"/>
        </w:rPr>
        <w:t>this case the KSEB realized charges under a wrong higher</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tariff and thus got undue gain, which is to be corrected. The reason for</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vacation of the premises or winding up of the educational institution is not</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a ground to correct the billing mistake.</w:t>
      </w:r>
    </w:p>
    <w:p w14:paraId="274FB153" w14:textId="0E452828" w:rsidR="00613D96" w:rsidRPr="00FE7A4E" w:rsidRDefault="00613D96" w:rsidP="005B4254">
      <w:pPr>
        <w:pStyle w:val="NoSpacing"/>
        <w:jc w:val="both"/>
        <w:rPr>
          <w:rFonts w:ascii="Bookman Old Style" w:hAnsi="Bookman Old Style"/>
          <w:sz w:val="24"/>
          <w:szCs w:val="24"/>
          <w:lang w:bidi="ml-IN"/>
        </w:rPr>
      </w:pPr>
      <w:r w:rsidRPr="00E15A2B">
        <w:rPr>
          <w:rFonts w:ascii="Bookman Old Style" w:hAnsi="Bookman Old Style" w:cs="Arial"/>
          <w:sz w:val="24"/>
          <w:szCs w:val="24"/>
          <w:lang w:bidi="ml-IN"/>
        </w:rPr>
        <w:t>The CGRF also failed to appreciate the findings of the Kerala State</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Electricity Appellate Authority who observed that the tariff applicable was</w:t>
      </w:r>
      <w:r w:rsidR="00C0595C">
        <w:rPr>
          <w:rFonts w:ascii="Bookman Old Style" w:hAnsi="Bookman Old Style"/>
          <w:sz w:val="24"/>
          <w:szCs w:val="24"/>
          <w:lang w:bidi="ml-IN"/>
        </w:rPr>
        <w:t xml:space="preserve"> </w:t>
      </w:r>
      <w:r w:rsidRPr="00E15A2B">
        <w:rPr>
          <w:rFonts w:ascii="Bookman Old Style" w:hAnsi="Bookman Old Style" w:cs="Arial"/>
          <w:sz w:val="24"/>
          <w:szCs w:val="24"/>
          <w:lang w:bidi="ml-IN"/>
        </w:rPr>
        <w:t>HT II A but, billed under a higher tariff HT II B.</w:t>
      </w:r>
    </w:p>
    <w:p w14:paraId="5EE126A8" w14:textId="77777777" w:rsidR="00FE7A4E" w:rsidRDefault="00FE7A4E" w:rsidP="00FE7A4E">
      <w:pPr>
        <w:pStyle w:val="NoSpacing"/>
        <w:jc w:val="both"/>
        <w:rPr>
          <w:rFonts w:ascii="Bookman Old Style" w:hAnsi="Bookman Old Style" w:cs="Arial"/>
          <w:sz w:val="24"/>
          <w:szCs w:val="24"/>
          <w:lang w:bidi="ml-IN"/>
        </w:rPr>
      </w:pPr>
    </w:p>
    <w:p w14:paraId="491D04BC" w14:textId="29C60C22" w:rsidR="00A260D4" w:rsidRPr="00BE0DF7" w:rsidRDefault="00A260D4" w:rsidP="00BE0DF7">
      <w:pPr>
        <w:rPr>
          <w:rFonts w:ascii="Bookman Old Style" w:hAnsi="Bookman Old Style" w:cs="Arial"/>
          <w:sz w:val="24"/>
          <w:szCs w:val="24"/>
          <w:lang w:bidi="ml-IN"/>
        </w:rPr>
      </w:pPr>
      <w:r>
        <w:rPr>
          <w:rFonts w:ascii="Bookman Old Style" w:hAnsi="Bookman Old Style" w:cs="Arial"/>
          <w:sz w:val="24"/>
          <w:szCs w:val="24"/>
          <w:lang w:bidi="ml-IN"/>
        </w:rPr>
        <w:t>RELIEFS</w:t>
      </w:r>
    </w:p>
    <w:p w14:paraId="794B86A5" w14:textId="77777777" w:rsidR="00A260D4" w:rsidRDefault="00A260D4" w:rsidP="00A260D4">
      <w:pPr>
        <w:pStyle w:val="NoSpacing"/>
        <w:jc w:val="both"/>
        <w:rPr>
          <w:rFonts w:ascii="Bookman Old Style" w:hAnsi="Bookman Old Style" w:cs="Arial"/>
          <w:sz w:val="24"/>
          <w:szCs w:val="24"/>
          <w:lang w:bidi="ml-IN"/>
        </w:rPr>
      </w:pPr>
    </w:p>
    <w:p w14:paraId="61796CCA" w14:textId="38016FFC" w:rsidR="00A260D4" w:rsidRDefault="00A260D4" w:rsidP="00535A30">
      <w:pPr>
        <w:pStyle w:val="NoSpacing"/>
        <w:numPr>
          <w:ilvl w:val="0"/>
          <w:numId w:val="6"/>
        </w:numPr>
        <w:jc w:val="both"/>
        <w:rPr>
          <w:rFonts w:ascii="Bookman Old Style" w:hAnsi="Bookman Old Style"/>
          <w:sz w:val="24"/>
          <w:szCs w:val="24"/>
          <w:lang w:bidi="ml-IN"/>
        </w:rPr>
      </w:pPr>
      <w:r>
        <w:rPr>
          <w:rFonts w:ascii="Bookman Old Style" w:hAnsi="Bookman Old Style" w:cs="Arial"/>
          <w:sz w:val="24"/>
          <w:szCs w:val="24"/>
          <w:lang w:bidi="ml-IN"/>
        </w:rPr>
        <w:t>Pass an order setting aside the order of the CGRF and</w:t>
      </w:r>
      <w:r>
        <w:rPr>
          <w:rFonts w:ascii="Bookman Old Style" w:hAnsi="Bookman Old Style"/>
          <w:sz w:val="24"/>
          <w:szCs w:val="24"/>
          <w:lang w:bidi="ml-IN"/>
        </w:rPr>
        <w:t xml:space="preserve"> </w:t>
      </w:r>
      <w:r>
        <w:rPr>
          <w:rFonts w:ascii="Bookman Old Style" w:hAnsi="Bookman Old Style" w:cs="Arial"/>
          <w:sz w:val="24"/>
          <w:szCs w:val="24"/>
          <w:lang w:bidi="ml-IN"/>
        </w:rPr>
        <w:t>directing to revise the bills issued under the wrong tariff HT II B, to</w:t>
      </w:r>
      <w:r>
        <w:rPr>
          <w:rFonts w:ascii="Bookman Old Style" w:hAnsi="Bookman Old Style"/>
          <w:sz w:val="24"/>
          <w:szCs w:val="24"/>
          <w:lang w:bidi="ml-IN"/>
        </w:rPr>
        <w:t xml:space="preserve"> </w:t>
      </w:r>
      <w:r>
        <w:rPr>
          <w:rFonts w:ascii="Bookman Old Style" w:hAnsi="Bookman Old Style" w:cs="Arial"/>
          <w:sz w:val="24"/>
          <w:szCs w:val="24"/>
          <w:lang w:bidi="ml-IN"/>
        </w:rPr>
        <w:t>the correct tariff of HT II A and refund the excess amount realized</w:t>
      </w:r>
      <w:r>
        <w:rPr>
          <w:rFonts w:ascii="Bookman Old Style" w:hAnsi="Bookman Old Style"/>
          <w:sz w:val="24"/>
          <w:szCs w:val="24"/>
          <w:lang w:bidi="ml-IN"/>
        </w:rPr>
        <w:t xml:space="preserve"> </w:t>
      </w:r>
      <w:r>
        <w:rPr>
          <w:rFonts w:ascii="Bookman Old Style" w:hAnsi="Bookman Old Style" w:cs="Arial"/>
          <w:sz w:val="24"/>
          <w:szCs w:val="24"/>
          <w:lang w:bidi="ml-IN"/>
        </w:rPr>
        <w:t>and also to revise the arrears of minimum charges during the disconnection</w:t>
      </w:r>
      <w:r>
        <w:rPr>
          <w:rFonts w:ascii="Bookman Old Style" w:hAnsi="Bookman Old Style"/>
          <w:sz w:val="24"/>
          <w:szCs w:val="24"/>
          <w:lang w:bidi="ml-IN"/>
        </w:rPr>
        <w:t xml:space="preserve"> </w:t>
      </w:r>
      <w:r>
        <w:rPr>
          <w:rFonts w:ascii="Bookman Old Style" w:hAnsi="Bookman Old Style" w:cs="Arial"/>
          <w:sz w:val="24"/>
          <w:szCs w:val="24"/>
          <w:lang w:bidi="ml-IN"/>
        </w:rPr>
        <w:t>period from 10/2018 to 4/2019 demanded by the Dy. Chief Engineer, Kasaragod</w:t>
      </w:r>
      <w:r>
        <w:rPr>
          <w:rFonts w:ascii="Bookman Old Style" w:hAnsi="Bookman Old Style"/>
          <w:sz w:val="24"/>
          <w:szCs w:val="24"/>
          <w:lang w:bidi="ml-IN"/>
        </w:rPr>
        <w:t xml:space="preserve"> </w:t>
      </w:r>
      <w:r>
        <w:rPr>
          <w:rFonts w:ascii="Bookman Old Style" w:hAnsi="Bookman Old Style" w:cs="Arial"/>
          <w:sz w:val="24"/>
          <w:szCs w:val="24"/>
          <w:lang w:bidi="ml-IN"/>
        </w:rPr>
        <w:t>by his letter dated 7/6/2019, under the correct tariff HT II A.</w:t>
      </w:r>
    </w:p>
    <w:p w14:paraId="0A4F5D2C" w14:textId="722BDEBE" w:rsidR="00A260D4" w:rsidRDefault="00A260D4" w:rsidP="00535A30">
      <w:pPr>
        <w:pStyle w:val="NoSpacing"/>
        <w:numPr>
          <w:ilvl w:val="0"/>
          <w:numId w:val="6"/>
        </w:numPr>
        <w:jc w:val="both"/>
        <w:rPr>
          <w:rFonts w:ascii="Bookman Old Style" w:hAnsi="Bookman Old Style"/>
          <w:sz w:val="24"/>
          <w:szCs w:val="24"/>
          <w:lang w:bidi="ml-IN"/>
        </w:rPr>
      </w:pPr>
      <w:r>
        <w:rPr>
          <w:rFonts w:ascii="Bookman Old Style" w:hAnsi="Bookman Old Style" w:cs="Arial"/>
          <w:sz w:val="24"/>
          <w:szCs w:val="24"/>
          <w:lang w:bidi="ml-IN"/>
        </w:rPr>
        <w:t>Pass such other orders that this Ombudsman may think</w:t>
      </w:r>
      <w:r>
        <w:rPr>
          <w:rFonts w:ascii="Bookman Old Style" w:hAnsi="Bookman Old Style"/>
          <w:sz w:val="24"/>
          <w:szCs w:val="24"/>
          <w:lang w:bidi="ml-IN"/>
        </w:rPr>
        <w:t xml:space="preserve"> </w:t>
      </w:r>
      <w:r>
        <w:rPr>
          <w:rFonts w:ascii="Bookman Old Style" w:hAnsi="Bookman Old Style" w:cs="Arial"/>
          <w:sz w:val="24"/>
          <w:szCs w:val="24"/>
          <w:lang w:bidi="ml-IN"/>
        </w:rPr>
        <w:t>just and proper in the interest of justice.</w:t>
      </w:r>
    </w:p>
    <w:p w14:paraId="64DA3A09" w14:textId="77777777" w:rsidR="00C0595C" w:rsidRDefault="00C0595C" w:rsidP="00E15A2B">
      <w:pPr>
        <w:pStyle w:val="NoSpacing"/>
        <w:jc w:val="both"/>
        <w:rPr>
          <w:rFonts w:ascii="Bookman Old Style" w:hAnsi="Bookman Old Style" w:cs="Arial"/>
          <w:sz w:val="24"/>
          <w:szCs w:val="24"/>
          <w:lang w:bidi="ml-IN"/>
        </w:rPr>
      </w:pPr>
    </w:p>
    <w:p w14:paraId="1A2BA188" w14:textId="4C429E0C" w:rsidR="00613D96" w:rsidRPr="00E15A2B" w:rsidRDefault="00613D96" w:rsidP="00E15A2B">
      <w:pPr>
        <w:pStyle w:val="NoSpacing"/>
        <w:jc w:val="both"/>
        <w:rPr>
          <w:rFonts w:ascii="Bookman Old Style" w:hAnsi="Bookman Old Style"/>
          <w:sz w:val="24"/>
          <w:szCs w:val="24"/>
          <w:lang w:bidi="ml-IN"/>
        </w:rPr>
      </w:pPr>
    </w:p>
    <w:p w14:paraId="24CC9E5A" w14:textId="180D144A" w:rsidR="00E44050" w:rsidRDefault="00E44050">
      <w:pPr>
        <w:rPr>
          <w:rFonts w:ascii="Bookman Old Style" w:hAnsi="Bookman Old Style" w:cs="Arial"/>
          <w:b/>
          <w:sz w:val="24"/>
          <w:szCs w:val="24"/>
          <w:u w:val="single"/>
          <w:lang w:bidi="ml-IN"/>
        </w:rPr>
      </w:pPr>
      <w:r w:rsidRPr="00E44050">
        <w:rPr>
          <w:rFonts w:ascii="Bookman Old Style" w:hAnsi="Bookman Old Style" w:cs="Arial"/>
          <w:b/>
          <w:sz w:val="24"/>
          <w:szCs w:val="24"/>
          <w:u w:val="single"/>
          <w:lang w:bidi="ml-IN"/>
        </w:rPr>
        <w:t>Arguments of the respondent:</w:t>
      </w:r>
    </w:p>
    <w:p w14:paraId="5B6678D2" w14:textId="26C6AE8D" w:rsidR="00E44050" w:rsidRDefault="00E44050"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At the time of effecting the service connection, the purpose is for ru</w:t>
      </w:r>
      <w:r w:rsidR="00FE7A4E">
        <w:rPr>
          <w:rFonts w:ascii="Bookman Old Style" w:hAnsi="Bookman Old Style"/>
          <w:sz w:val="24"/>
          <w:szCs w:val="24"/>
          <w:lang w:bidi="ml-IN"/>
        </w:rPr>
        <w:t>nning a private Hospital, M/s Ri</w:t>
      </w:r>
      <w:r>
        <w:rPr>
          <w:rFonts w:ascii="Bookman Old Style" w:hAnsi="Bookman Old Style"/>
          <w:sz w:val="24"/>
          <w:szCs w:val="24"/>
          <w:lang w:bidi="ml-IN"/>
        </w:rPr>
        <w:t>ver View Hospital, Padannakkad. On 07/03/2014 Central University of Kerala submitted an application for enhancing connected load and changing tariff to Educational purpose.</w:t>
      </w:r>
    </w:p>
    <w:p w14:paraId="0535EDF4" w14:textId="77777777" w:rsidR="00E44050" w:rsidRDefault="00E44050" w:rsidP="00E44050">
      <w:pPr>
        <w:pStyle w:val="NoSpacing"/>
        <w:jc w:val="both"/>
        <w:rPr>
          <w:rFonts w:ascii="Bookman Old Style" w:hAnsi="Bookman Old Style"/>
          <w:sz w:val="24"/>
          <w:szCs w:val="24"/>
          <w:lang w:bidi="ml-IN"/>
        </w:rPr>
      </w:pPr>
    </w:p>
    <w:p w14:paraId="3C8B9096" w14:textId="2C16779E" w:rsidR="00E44050" w:rsidRDefault="00E44050"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After submitting the required documents. The Deputy Chief Engineer, Electrical Circle, Kasarag</w:t>
      </w:r>
      <w:r w:rsidR="00FE7A4E">
        <w:rPr>
          <w:rFonts w:ascii="Bookman Old Style" w:hAnsi="Bookman Old Style"/>
          <w:sz w:val="24"/>
          <w:szCs w:val="24"/>
          <w:lang w:bidi="ml-IN"/>
        </w:rPr>
        <w:t>od on 21/10/2015 requested the r</w:t>
      </w:r>
      <w:r>
        <w:rPr>
          <w:rFonts w:ascii="Bookman Old Style" w:hAnsi="Bookman Old Style"/>
          <w:sz w:val="24"/>
          <w:szCs w:val="24"/>
          <w:lang w:bidi="ml-IN"/>
        </w:rPr>
        <w:t>egistered owner Dr. Jameela to attend his Office after replacing CT/PT unit, for sign</w:t>
      </w:r>
      <w:r w:rsidR="00FE7A4E">
        <w:rPr>
          <w:rFonts w:ascii="Bookman Old Style" w:hAnsi="Bookman Old Style"/>
          <w:sz w:val="24"/>
          <w:szCs w:val="24"/>
          <w:lang w:bidi="ml-IN"/>
        </w:rPr>
        <w:t xml:space="preserve">ing the supplementary agreement. </w:t>
      </w:r>
      <w:r>
        <w:rPr>
          <w:rFonts w:ascii="Bookman Old Style" w:hAnsi="Bookman Old Style"/>
          <w:sz w:val="24"/>
          <w:szCs w:val="24"/>
          <w:lang w:bidi="ml-IN"/>
        </w:rPr>
        <w:t>But the registered owner was not willing to sign the</w:t>
      </w:r>
    </w:p>
    <w:p w14:paraId="5136ADF4" w14:textId="77777777" w:rsidR="00E44050" w:rsidRDefault="00E44050" w:rsidP="00E44050">
      <w:pPr>
        <w:pStyle w:val="NoSpacing"/>
        <w:jc w:val="both"/>
        <w:rPr>
          <w:rFonts w:ascii="Bookman Old Style" w:hAnsi="Bookman Old Style"/>
          <w:sz w:val="24"/>
          <w:szCs w:val="24"/>
          <w:lang w:bidi="ml-IN"/>
        </w:rPr>
      </w:pPr>
      <w:r>
        <w:rPr>
          <w:rFonts w:ascii="Bookman Old Style" w:hAnsi="Bookman Old Style"/>
          <w:sz w:val="24"/>
          <w:szCs w:val="24"/>
          <w:lang w:bidi="ml-IN"/>
        </w:rPr>
        <w:t>agreement.</w:t>
      </w:r>
    </w:p>
    <w:p w14:paraId="39BC53F7" w14:textId="77777777" w:rsidR="00E44050" w:rsidRDefault="00E44050" w:rsidP="00E44050">
      <w:pPr>
        <w:pStyle w:val="NoSpacing"/>
        <w:jc w:val="both"/>
        <w:rPr>
          <w:rFonts w:ascii="Bookman Old Style" w:hAnsi="Bookman Old Style"/>
          <w:sz w:val="24"/>
          <w:szCs w:val="24"/>
          <w:lang w:bidi="ml-IN"/>
        </w:rPr>
      </w:pPr>
    </w:p>
    <w:p w14:paraId="4388919C" w14:textId="0FE2466E" w:rsidR="00E44050" w:rsidRDefault="00E44050"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The registered owner contacted the KSEBL for tariff change only on 16/02/2019. Moreover, they wrote a letter to Deputy Chief Enginee</w:t>
      </w:r>
      <w:r w:rsidR="00FE7A4E">
        <w:rPr>
          <w:rFonts w:ascii="Bookman Old Style" w:hAnsi="Bookman Old Style"/>
          <w:sz w:val="24"/>
          <w:szCs w:val="24"/>
          <w:lang w:bidi="ml-IN"/>
        </w:rPr>
        <w:t>r, Electrical Circle, Kasaragod</w:t>
      </w:r>
      <w:r>
        <w:rPr>
          <w:rFonts w:ascii="Bookman Old Style" w:hAnsi="Bookman Old Style"/>
          <w:sz w:val="24"/>
          <w:szCs w:val="24"/>
          <w:lang w:bidi="ml-IN"/>
        </w:rPr>
        <w:t xml:space="preserve"> dt.31/07/2018 stated that, "I have no necessity or requirements of additional load and hence I am not prepared to make any application for regularization of connected load. The occupation of the premises by the Central University itself is an illegality against which legal proceedings have been initiated by me". Hence the reg</w:t>
      </w:r>
      <w:r w:rsidR="00BE0DF7">
        <w:rPr>
          <w:rFonts w:ascii="Bookman Old Style" w:hAnsi="Bookman Old Style"/>
          <w:sz w:val="24"/>
          <w:szCs w:val="24"/>
          <w:lang w:bidi="ml-IN"/>
        </w:rPr>
        <w:t>istered consumer Dr. Jameela had</w:t>
      </w:r>
      <w:r>
        <w:rPr>
          <w:rFonts w:ascii="Bookman Old Style" w:hAnsi="Bookman Old Style"/>
          <w:sz w:val="24"/>
          <w:szCs w:val="24"/>
          <w:lang w:bidi="ml-IN"/>
        </w:rPr>
        <w:t xml:space="preserve"> not applied f</w:t>
      </w:r>
      <w:r w:rsidR="00FE7A4E">
        <w:rPr>
          <w:rFonts w:ascii="Bookman Old Style" w:hAnsi="Bookman Old Style"/>
          <w:sz w:val="24"/>
          <w:szCs w:val="24"/>
          <w:lang w:bidi="ml-IN"/>
        </w:rPr>
        <w:t>or tariff change or f</w:t>
      </w:r>
      <w:r>
        <w:rPr>
          <w:rFonts w:ascii="Bookman Old Style" w:hAnsi="Bookman Old Style"/>
          <w:sz w:val="24"/>
          <w:szCs w:val="24"/>
          <w:lang w:bidi="ml-IN"/>
        </w:rPr>
        <w:t>or additional load till 1</w:t>
      </w:r>
      <w:r w:rsidR="00FE7A4E">
        <w:rPr>
          <w:rFonts w:ascii="Bookman Old Style" w:hAnsi="Bookman Old Style"/>
          <w:sz w:val="24"/>
          <w:szCs w:val="24"/>
          <w:lang w:bidi="ml-IN"/>
        </w:rPr>
        <w:t>6/02/2019. After receiving the application on 16/2/2019, t</w:t>
      </w:r>
      <w:r>
        <w:rPr>
          <w:rFonts w:ascii="Bookman Old Style" w:hAnsi="Bookman Old Style"/>
          <w:sz w:val="24"/>
          <w:szCs w:val="24"/>
          <w:lang w:bidi="ml-IN"/>
        </w:rPr>
        <w:t xml:space="preserve">he Deputy Chief Engineer, Electrical Circle, Kasaragod directed Assistant Engineer, Electrical Section, Padannakkad to report the purpose of the premises of M/s. River View Hospital for revising </w:t>
      </w:r>
      <w:r w:rsidR="00FE7A4E">
        <w:rPr>
          <w:rFonts w:ascii="Bookman Old Style" w:hAnsi="Bookman Old Style"/>
          <w:sz w:val="24"/>
          <w:szCs w:val="24"/>
          <w:lang w:bidi="ml-IN"/>
        </w:rPr>
        <w:t>the tariff, but the connection i</w:t>
      </w:r>
      <w:r>
        <w:rPr>
          <w:rFonts w:ascii="Bookman Old Style" w:hAnsi="Bookman Old Style"/>
          <w:sz w:val="24"/>
          <w:szCs w:val="24"/>
          <w:lang w:bidi="ml-IN"/>
        </w:rPr>
        <w:t>s disconnected from 10/2018 onwards and the premises is closed after that.</w:t>
      </w:r>
    </w:p>
    <w:p w14:paraId="6946F84B" w14:textId="77777777" w:rsidR="00E44050" w:rsidRDefault="00E44050" w:rsidP="00E44050">
      <w:pPr>
        <w:pStyle w:val="NoSpacing"/>
        <w:jc w:val="both"/>
        <w:rPr>
          <w:rFonts w:ascii="Bookman Old Style" w:hAnsi="Bookman Old Style"/>
          <w:sz w:val="24"/>
          <w:szCs w:val="24"/>
          <w:lang w:bidi="ml-IN"/>
        </w:rPr>
      </w:pPr>
    </w:p>
    <w:p w14:paraId="60F9784D" w14:textId="23A46699" w:rsidR="00E44050" w:rsidRDefault="00E44050" w:rsidP="00557E8F">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On 08/02/2018, the inspection team of Electrical Section, Padannakkad along with APTS team of KSEB Inspected the premises of M/s Riverview Hospital</w:t>
      </w:r>
      <w:r w:rsidR="00557E8F">
        <w:rPr>
          <w:rFonts w:ascii="Bookman Old Style" w:hAnsi="Bookman Old Style"/>
          <w:sz w:val="24"/>
          <w:szCs w:val="24"/>
          <w:lang w:bidi="ml-IN"/>
        </w:rPr>
        <w:t xml:space="preserve"> </w:t>
      </w:r>
      <w:r>
        <w:rPr>
          <w:rFonts w:ascii="Bookman Old Style" w:hAnsi="Bookman Old Style"/>
          <w:sz w:val="24"/>
          <w:szCs w:val="24"/>
          <w:lang w:bidi="ml-IN"/>
        </w:rPr>
        <w:t>and found UAL of 247 kW. Accor</w:t>
      </w:r>
      <w:r w:rsidR="00FE7A4E">
        <w:rPr>
          <w:rFonts w:ascii="Bookman Old Style" w:hAnsi="Bookman Old Style"/>
          <w:sz w:val="24"/>
          <w:szCs w:val="24"/>
          <w:lang w:bidi="ml-IN"/>
        </w:rPr>
        <w:t>dingly, a final order had been i</w:t>
      </w:r>
      <w:r>
        <w:rPr>
          <w:rFonts w:ascii="Bookman Old Style" w:hAnsi="Bookman Old Style"/>
          <w:sz w:val="24"/>
          <w:szCs w:val="24"/>
          <w:lang w:bidi="ml-IN"/>
        </w:rPr>
        <w:t xml:space="preserve">ssued under Section 126 </w:t>
      </w:r>
      <w:r w:rsidR="00FE7A4E">
        <w:rPr>
          <w:rFonts w:ascii="Bookman Old Style" w:hAnsi="Bookman Old Style"/>
          <w:sz w:val="24"/>
          <w:szCs w:val="24"/>
          <w:lang w:bidi="ml-IN"/>
        </w:rPr>
        <w:t>of Electricity Act 2003. It is informed that, t</w:t>
      </w:r>
      <w:r>
        <w:rPr>
          <w:rFonts w:ascii="Bookman Old Style" w:hAnsi="Bookman Old Style"/>
          <w:sz w:val="24"/>
          <w:szCs w:val="24"/>
          <w:lang w:bidi="ml-IN"/>
        </w:rPr>
        <w:t>he Central University of Kerala, vacated the rented building with effect from 10/2018. From 10/2018 onwards the current charges which is only the minimum demand charge was not paid by the consumer.</w:t>
      </w:r>
    </w:p>
    <w:p w14:paraId="5D890853" w14:textId="77777777" w:rsidR="00E44050" w:rsidRDefault="00E44050" w:rsidP="00E44050">
      <w:pPr>
        <w:pStyle w:val="NoSpacing"/>
        <w:jc w:val="both"/>
        <w:rPr>
          <w:rFonts w:ascii="Bookman Old Style" w:hAnsi="Bookman Old Style"/>
          <w:sz w:val="24"/>
          <w:szCs w:val="24"/>
          <w:lang w:bidi="ml-IN"/>
        </w:rPr>
      </w:pPr>
    </w:p>
    <w:p w14:paraId="4869E6ED" w14:textId="4FEB6061" w:rsidR="00E44050" w:rsidRDefault="00E44050" w:rsidP="0058733E">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The registered consumer Dr. Jameela   requested the tariff change only on</w:t>
      </w:r>
      <w:r w:rsidR="0058733E">
        <w:rPr>
          <w:rFonts w:ascii="Bookman Old Style" w:hAnsi="Bookman Old Style"/>
          <w:sz w:val="24"/>
          <w:szCs w:val="24"/>
          <w:lang w:bidi="ml-IN"/>
        </w:rPr>
        <w:t xml:space="preserve"> </w:t>
      </w:r>
      <w:r>
        <w:rPr>
          <w:rFonts w:ascii="Bookman Old Style" w:hAnsi="Bookman Old Style"/>
          <w:sz w:val="24"/>
          <w:szCs w:val="24"/>
          <w:lang w:bidi="ml-IN"/>
        </w:rPr>
        <w:t>16/02/2019 which is after the disconnection of electric supply and the premises is under closed condition now. Since the connection is disconnected from 10/2018 and the Central University is not functioning at the premises, now the connections can be only treated in its original tariff, HT II B. Hence the bills from 11/2018 to 04/20</w:t>
      </w:r>
      <w:r w:rsidR="00FE7A4E">
        <w:rPr>
          <w:rFonts w:ascii="Bookman Old Style" w:hAnsi="Bookman Old Style"/>
          <w:sz w:val="24"/>
          <w:szCs w:val="24"/>
          <w:lang w:bidi="ml-IN"/>
        </w:rPr>
        <w:t>19 was raised in HT II B tariff</w:t>
      </w:r>
      <w:r>
        <w:rPr>
          <w:rFonts w:ascii="Bookman Old Style" w:hAnsi="Bookman Old Style"/>
          <w:sz w:val="24"/>
          <w:szCs w:val="24"/>
          <w:lang w:bidi="ml-IN"/>
        </w:rPr>
        <w:t xml:space="preserve"> which is liable to pay by the consumer.</w:t>
      </w:r>
    </w:p>
    <w:p w14:paraId="21CCF887" w14:textId="77777777" w:rsidR="00E44050" w:rsidRDefault="00E44050" w:rsidP="00E44050">
      <w:pPr>
        <w:pStyle w:val="NoSpacing"/>
        <w:jc w:val="both"/>
        <w:rPr>
          <w:rFonts w:ascii="Bookman Old Style" w:hAnsi="Bookman Old Style"/>
          <w:sz w:val="24"/>
          <w:szCs w:val="24"/>
          <w:lang w:bidi="ml-IN"/>
        </w:rPr>
      </w:pPr>
    </w:p>
    <w:p w14:paraId="75215D02" w14:textId="11E9260B" w:rsidR="00E44050" w:rsidRDefault="00BE0DF7"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Aggrieved by the order of the</w:t>
      </w:r>
      <w:r w:rsidR="00E44050">
        <w:rPr>
          <w:rFonts w:ascii="Bookman Old Style" w:hAnsi="Bookman Old Style"/>
          <w:sz w:val="24"/>
          <w:szCs w:val="24"/>
          <w:lang w:bidi="ml-IN"/>
        </w:rPr>
        <w:t xml:space="preserve"> Kerala State Electricity Appellate Authority, the Board accord sanction to file Writ petition before H</w:t>
      </w:r>
      <w:r w:rsidR="00FE7A4E">
        <w:rPr>
          <w:rFonts w:ascii="Bookman Old Style" w:hAnsi="Bookman Old Style"/>
          <w:sz w:val="24"/>
          <w:szCs w:val="24"/>
          <w:lang w:bidi="ml-IN"/>
        </w:rPr>
        <w:t>on'ble High Court of Kerala</w:t>
      </w:r>
      <w:r w:rsidR="00E44050">
        <w:rPr>
          <w:rFonts w:ascii="Bookman Old Style" w:hAnsi="Bookman Old Style"/>
          <w:sz w:val="24"/>
          <w:szCs w:val="24"/>
          <w:lang w:bidi="ml-IN"/>
        </w:rPr>
        <w:t xml:space="preserve"> and the related files in this regard already handed over to Legal Liaison officer for   further action.</w:t>
      </w:r>
    </w:p>
    <w:p w14:paraId="70307386" w14:textId="77777777" w:rsidR="00E44050" w:rsidRDefault="00E44050" w:rsidP="00E44050">
      <w:pPr>
        <w:pStyle w:val="NoSpacing"/>
        <w:jc w:val="both"/>
        <w:rPr>
          <w:rFonts w:ascii="Bookman Old Style" w:hAnsi="Bookman Old Style"/>
          <w:sz w:val="24"/>
          <w:szCs w:val="24"/>
          <w:lang w:bidi="ml-IN"/>
        </w:rPr>
      </w:pPr>
    </w:p>
    <w:p w14:paraId="0DCCC88E" w14:textId="1E49DE74" w:rsidR="00E44050" w:rsidRDefault="00E44050"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Since the University vacated the premises now the premise</w:t>
      </w:r>
      <w:r w:rsidR="00FE7A4E">
        <w:rPr>
          <w:rFonts w:ascii="Bookman Old Style" w:hAnsi="Bookman Old Style"/>
          <w:sz w:val="24"/>
          <w:szCs w:val="24"/>
          <w:lang w:bidi="ml-IN"/>
        </w:rPr>
        <w:t>s is in the original tariff HT</w:t>
      </w:r>
      <w:r w:rsidR="00BE0DF7">
        <w:rPr>
          <w:rFonts w:ascii="Bookman Old Style" w:hAnsi="Bookman Old Style"/>
          <w:sz w:val="24"/>
          <w:szCs w:val="24"/>
          <w:lang w:bidi="ml-IN"/>
        </w:rPr>
        <w:t xml:space="preserve"> II </w:t>
      </w:r>
      <w:r w:rsidR="00FE7A4E">
        <w:rPr>
          <w:rFonts w:ascii="Bookman Old Style" w:hAnsi="Bookman Old Style"/>
          <w:sz w:val="24"/>
          <w:szCs w:val="24"/>
          <w:lang w:bidi="ml-IN"/>
        </w:rPr>
        <w:t>B</w:t>
      </w:r>
      <w:r>
        <w:rPr>
          <w:rFonts w:ascii="Bookman Old Style" w:hAnsi="Bookman Old Style"/>
          <w:sz w:val="24"/>
          <w:szCs w:val="24"/>
          <w:lang w:bidi="ml-IN"/>
        </w:rPr>
        <w:t xml:space="preserve"> and there should not be any dispute regarding the minimum dem</w:t>
      </w:r>
      <w:r w:rsidR="00FE7A4E">
        <w:rPr>
          <w:rFonts w:ascii="Bookman Old Style" w:hAnsi="Bookman Old Style"/>
          <w:sz w:val="24"/>
          <w:szCs w:val="24"/>
          <w:lang w:bidi="ml-IN"/>
        </w:rPr>
        <w:t>and charges raised by the Board.</w:t>
      </w:r>
    </w:p>
    <w:p w14:paraId="0436A038" w14:textId="77777777" w:rsidR="00E44050" w:rsidRDefault="00E44050" w:rsidP="00E44050">
      <w:pPr>
        <w:pStyle w:val="NoSpacing"/>
        <w:jc w:val="both"/>
        <w:rPr>
          <w:rFonts w:ascii="Bookman Old Style" w:hAnsi="Bookman Old Style"/>
          <w:sz w:val="24"/>
          <w:szCs w:val="24"/>
          <w:lang w:bidi="ml-IN"/>
        </w:rPr>
      </w:pPr>
    </w:p>
    <w:p w14:paraId="1599AC98" w14:textId="77777777" w:rsidR="00E44050" w:rsidRDefault="00E44050" w:rsidP="00E44050">
      <w:pPr>
        <w:pStyle w:val="NoSpacing"/>
        <w:jc w:val="both"/>
        <w:rPr>
          <w:rFonts w:ascii="Bookman Old Style" w:hAnsi="Bookman Old Style"/>
          <w:sz w:val="24"/>
          <w:szCs w:val="24"/>
          <w:lang w:bidi="ml-IN"/>
        </w:rPr>
      </w:pPr>
    </w:p>
    <w:p w14:paraId="437F0335" w14:textId="2D875CF5" w:rsidR="00E44050" w:rsidRDefault="00FE7A4E"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The details of bill i</w:t>
      </w:r>
      <w:r w:rsidR="00E44050">
        <w:rPr>
          <w:rFonts w:ascii="Bookman Old Style" w:hAnsi="Bookman Old Style"/>
          <w:sz w:val="24"/>
          <w:szCs w:val="24"/>
          <w:lang w:bidi="ml-IN"/>
        </w:rPr>
        <w:t>s attached herewith.</w:t>
      </w:r>
    </w:p>
    <w:p w14:paraId="7AAAE6BC" w14:textId="2BBB2F06" w:rsidR="00E44050" w:rsidRDefault="00BE0DF7"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Contract demand 50 kVA. 75</w:t>
      </w:r>
      <w:r w:rsidR="00546FA2">
        <w:rPr>
          <w:rFonts w:ascii="Bookman Old Style" w:hAnsi="Bookman Old Style"/>
          <w:sz w:val="24"/>
          <w:szCs w:val="24"/>
          <w:lang w:bidi="ml-IN"/>
        </w:rPr>
        <w:t>%</w:t>
      </w:r>
      <w:r>
        <w:rPr>
          <w:rFonts w:ascii="Bookman Old Style" w:hAnsi="Bookman Old Style"/>
          <w:sz w:val="24"/>
          <w:szCs w:val="24"/>
          <w:lang w:bidi="ml-IN"/>
        </w:rPr>
        <w:t xml:space="preserve"> of 50 k</w:t>
      </w:r>
      <w:r w:rsidR="00E44050">
        <w:rPr>
          <w:rFonts w:ascii="Bookman Old Style" w:hAnsi="Bookman Old Style"/>
          <w:sz w:val="24"/>
          <w:szCs w:val="24"/>
          <w:lang w:bidi="ml-IN"/>
        </w:rPr>
        <w:t>VA = 38 KVA</w:t>
      </w:r>
    </w:p>
    <w:p w14:paraId="0962BC60" w14:textId="77777777" w:rsidR="00E44050" w:rsidRDefault="00E44050" w:rsidP="00E44050">
      <w:pPr>
        <w:pStyle w:val="NoSpacing"/>
        <w:jc w:val="both"/>
        <w:rPr>
          <w:rFonts w:ascii="Bookman Old Style" w:hAnsi="Bookman Old Style"/>
          <w:sz w:val="24"/>
          <w:szCs w:val="24"/>
          <w:lang w:bidi="ml-IN"/>
        </w:rPr>
      </w:pPr>
    </w:p>
    <w:p w14:paraId="2BE16EF1" w14:textId="77777777" w:rsidR="00E44050" w:rsidRDefault="00E44050"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Hence fixed charge is 38 X 400 = 15200 / month</w:t>
      </w:r>
    </w:p>
    <w:p w14:paraId="0269D2A5" w14:textId="77777777" w:rsidR="00E44050" w:rsidRDefault="00E44050" w:rsidP="00E44050">
      <w:pPr>
        <w:pStyle w:val="NoSpacing"/>
        <w:ind w:firstLine="720"/>
        <w:jc w:val="both"/>
        <w:rPr>
          <w:rFonts w:ascii="Bookman Old Style" w:hAnsi="Bookman Old Style"/>
          <w:sz w:val="24"/>
          <w:szCs w:val="24"/>
          <w:lang w:bidi="ml-IN"/>
        </w:rPr>
      </w:pPr>
    </w:p>
    <w:p w14:paraId="30C2B52C" w14:textId="77777777" w:rsidR="00E44050" w:rsidRDefault="00E44050"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11/2018   =    17872</w:t>
      </w:r>
    </w:p>
    <w:p w14:paraId="38AD196D" w14:textId="77777777" w:rsidR="00E44050" w:rsidRDefault="00E44050"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12/2018   =    15200</w:t>
      </w:r>
    </w:p>
    <w:p w14:paraId="63B53D2B" w14:textId="77777777" w:rsidR="00E44050" w:rsidRDefault="00E44050"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01/2019   =    15200</w:t>
      </w:r>
    </w:p>
    <w:p w14:paraId="3AF87AE8" w14:textId="77777777" w:rsidR="00E44050" w:rsidRDefault="00E44050"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02/2019   =    15200</w:t>
      </w:r>
    </w:p>
    <w:p w14:paraId="698FD96A" w14:textId="77777777" w:rsidR="00E44050" w:rsidRDefault="00E44050"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03/2019   =    15200</w:t>
      </w:r>
    </w:p>
    <w:p w14:paraId="4E94AE1E" w14:textId="77777777" w:rsidR="00E44050" w:rsidRDefault="00E44050"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04/2019   =    15200</w:t>
      </w:r>
    </w:p>
    <w:p w14:paraId="73F5F500" w14:textId="3DC4F0B8" w:rsidR="00BE0DF7" w:rsidRDefault="00BE0DF7"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 xml:space="preserve">                      --------</w:t>
      </w:r>
    </w:p>
    <w:p w14:paraId="38E8A358" w14:textId="0FA731D7" w:rsidR="00E44050" w:rsidRDefault="00BE0DF7" w:rsidP="00E44050">
      <w:pPr>
        <w:pStyle w:val="NoSpacing"/>
        <w:ind w:left="720"/>
        <w:jc w:val="both"/>
        <w:rPr>
          <w:rFonts w:ascii="Bookman Old Style" w:hAnsi="Bookman Old Style"/>
          <w:sz w:val="24"/>
          <w:szCs w:val="24"/>
          <w:lang w:bidi="ml-IN"/>
        </w:rPr>
      </w:pPr>
      <w:r>
        <w:rPr>
          <w:rFonts w:ascii="Bookman Old Style" w:hAnsi="Bookman Old Style"/>
          <w:sz w:val="24"/>
          <w:szCs w:val="24"/>
          <w:lang w:bidi="ml-IN"/>
        </w:rPr>
        <w:t xml:space="preserve">                  Rs.</w:t>
      </w:r>
      <w:r w:rsidR="00E44050">
        <w:rPr>
          <w:rFonts w:ascii="Bookman Old Style" w:hAnsi="Bookman Old Style"/>
          <w:sz w:val="24"/>
          <w:szCs w:val="24"/>
          <w:lang w:bidi="ml-IN"/>
        </w:rPr>
        <w:t>93872 SC4926 =</w:t>
      </w:r>
      <w:r>
        <w:rPr>
          <w:rFonts w:ascii="Bookman Old Style" w:hAnsi="Bookman Old Style"/>
          <w:sz w:val="24"/>
          <w:szCs w:val="24"/>
          <w:lang w:bidi="ml-IN"/>
        </w:rPr>
        <w:t>Rs.</w:t>
      </w:r>
      <w:r w:rsidR="00E44050">
        <w:rPr>
          <w:rFonts w:ascii="Bookman Old Style" w:hAnsi="Bookman Old Style"/>
          <w:sz w:val="24"/>
          <w:szCs w:val="24"/>
          <w:lang w:bidi="ml-IN"/>
        </w:rPr>
        <w:t xml:space="preserve"> 98818/-</w:t>
      </w:r>
    </w:p>
    <w:p w14:paraId="4FCF36C4" w14:textId="77777777" w:rsidR="00E44050" w:rsidRDefault="00E44050" w:rsidP="00E44050">
      <w:pPr>
        <w:pStyle w:val="NoSpacing"/>
        <w:jc w:val="both"/>
        <w:rPr>
          <w:rFonts w:ascii="Bookman Old Style" w:hAnsi="Bookman Old Style"/>
          <w:sz w:val="24"/>
          <w:szCs w:val="24"/>
          <w:lang w:bidi="ml-IN"/>
        </w:rPr>
      </w:pPr>
    </w:p>
    <w:p w14:paraId="64258DD4" w14:textId="1062D406" w:rsidR="00E44050" w:rsidRDefault="00FE7A4E" w:rsidP="00E44050">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In the order</w:t>
      </w:r>
      <w:r w:rsidR="00A260D4">
        <w:rPr>
          <w:rFonts w:ascii="Bookman Old Style" w:hAnsi="Bookman Old Style"/>
          <w:sz w:val="24"/>
          <w:szCs w:val="24"/>
          <w:lang w:bidi="ml-IN"/>
        </w:rPr>
        <w:t xml:space="preserve"> of</w:t>
      </w:r>
      <w:r>
        <w:rPr>
          <w:rFonts w:ascii="Bookman Old Style" w:hAnsi="Bookman Old Style"/>
          <w:sz w:val="24"/>
          <w:szCs w:val="24"/>
          <w:lang w:bidi="ml-IN"/>
        </w:rPr>
        <w:t xml:space="preserve"> the </w:t>
      </w:r>
      <w:r w:rsidR="00E44050">
        <w:rPr>
          <w:rFonts w:ascii="Bookman Old Style" w:hAnsi="Bookman Old Style"/>
          <w:sz w:val="24"/>
          <w:szCs w:val="24"/>
          <w:lang w:bidi="ml-IN"/>
        </w:rPr>
        <w:t>CGRF stated that "Thus the Forum feels that the petitioner's claim for arrear amount due to retrospective Implementation of revised tariff is not sustainable as per the existing rules."</w:t>
      </w:r>
    </w:p>
    <w:p w14:paraId="0FBEE678" w14:textId="77777777" w:rsidR="00E44050" w:rsidRDefault="00E44050" w:rsidP="00E44050">
      <w:pPr>
        <w:pStyle w:val="NoSpacing"/>
        <w:jc w:val="both"/>
        <w:rPr>
          <w:rFonts w:ascii="Bookman Old Style" w:hAnsi="Bookman Old Style"/>
          <w:sz w:val="24"/>
          <w:szCs w:val="24"/>
          <w:lang w:bidi="ml-IN"/>
        </w:rPr>
      </w:pPr>
    </w:p>
    <w:p w14:paraId="6B105F80" w14:textId="1D5A2B1A" w:rsidR="00E44050" w:rsidRDefault="00E44050" w:rsidP="00557E8F">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It is observed that the Central University who is said to have occupied the</w:t>
      </w:r>
      <w:r w:rsidR="00557E8F">
        <w:rPr>
          <w:rFonts w:ascii="Bookman Old Style" w:hAnsi="Bookman Old Style"/>
          <w:sz w:val="24"/>
          <w:szCs w:val="24"/>
          <w:lang w:bidi="ml-IN"/>
        </w:rPr>
        <w:t xml:space="preserve"> </w:t>
      </w:r>
      <w:r>
        <w:rPr>
          <w:rFonts w:ascii="Bookman Old Style" w:hAnsi="Bookman Old Style"/>
          <w:sz w:val="24"/>
          <w:szCs w:val="24"/>
          <w:lang w:bidi="ml-IN"/>
        </w:rPr>
        <w:t>premises, vac</w:t>
      </w:r>
      <w:r w:rsidR="00A260D4">
        <w:rPr>
          <w:rFonts w:ascii="Bookman Old Style" w:hAnsi="Bookman Old Style"/>
          <w:sz w:val="24"/>
          <w:szCs w:val="24"/>
          <w:lang w:bidi="ml-IN"/>
        </w:rPr>
        <w:t>ated during 10/2018. At the time</w:t>
      </w:r>
      <w:r>
        <w:rPr>
          <w:rFonts w:ascii="Bookman Old Style" w:hAnsi="Bookman Old Style"/>
          <w:sz w:val="24"/>
          <w:szCs w:val="24"/>
          <w:lang w:bidi="ml-IN"/>
        </w:rPr>
        <w:t xml:space="preserve"> of applying for tariff change by the petitioner i.e., from HT II </w:t>
      </w:r>
      <w:r w:rsidR="00A260D4">
        <w:rPr>
          <w:rFonts w:ascii="Bookman Old Style" w:hAnsi="Bookman Old Style"/>
          <w:sz w:val="24"/>
          <w:szCs w:val="24"/>
          <w:lang w:bidi="ml-IN"/>
        </w:rPr>
        <w:t>B applicable to Hospital to HTII</w:t>
      </w:r>
      <w:r>
        <w:rPr>
          <w:rFonts w:ascii="Bookman Old Style" w:hAnsi="Bookman Old Style"/>
          <w:sz w:val="24"/>
          <w:szCs w:val="24"/>
          <w:lang w:bidi="ml-IN"/>
        </w:rPr>
        <w:t xml:space="preserve"> A applicable for Educational institution, the premises was not occupied by any one so the purpose of supply could not be categorized under any of the two.</w:t>
      </w:r>
    </w:p>
    <w:p w14:paraId="6E2CA26A" w14:textId="77777777" w:rsidR="00E44050" w:rsidRDefault="00E44050" w:rsidP="00E44050">
      <w:pPr>
        <w:pStyle w:val="NoSpacing"/>
        <w:jc w:val="both"/>
        <w:rPr>
          <w:rFonts w:ascii="Bookman Old Style" w:hAnsi="Bookman Old Style"/>
          <w:sz w:val="24"/>
          <w:szCs w:val="24"/>
          <w:lang w:bidi="ml-IN"/>
        </w:rPr>
      </w:pPr>
    </w:p>
    <w:p w14:paraId="1E3CD01B" w14:textId="24F53DBC" w:rsidR="006C2CBD" w:rsidRDefault="006C2CBD" w:rsidP="006C2CBD">
      <w:pPr>
        <w:rPr>
          <w:rFonts w:ascii="Bookman Old Style" w:hAnsi="Bookman Old Style"/>
          <w:b/>
          <w:sz w:val="24"/>
          <w:szCs w:val="24"/>
          <w:u w:val="single"/>
          <w:lang w:bidi="ml-IN"/>
        </w:rPr>
      </w:pPr>
      <w:r>
        <w:rPr>
          <w:rFonts w:ascii="Bookman Old Style" w:hAnsi="Bookman Old Style"/>
          <w:b/>
          <w:sz w:val="24"/>
          <w:szCs w:val="24"/>
          <w:u w:val="single"/>
          <w:lang w:bidi="ml-IN"/>
        </w:rPr>
        <w:t xml:space="preserve">Analysis and Findings </w:t>
      </w:r>
    </w:p>
    <w:p w14:paraId="1E085356" w14:textId="6EC3128C" w:rsidR="006C2CBD" w:rsidRDefault="006C2CBD" w:rsidP="006C2CBD">
      <w:pPr>
        <w:pStyle w:val="NoSpacing"/>
        <w:ind w:firstLine="720"/>
        <w:jc w:val="both"/>
        <w:rPr>
          <w:rFonts w:ascii="Bookman Old Style" w:hAnsi="Bookman Old Style" w:cs="Times New Roman"/>
          <w:sz w:val="24"/>
          <w:szCs w:val="24"/>
          <w:lang w:bidi="ml-IN"/>
        </w:rPr>
      </w:pPr>
      <w:r>
        <w:rPr>
          <w:rFonts w:ascii="Bookman Old Style" w:hAnsi="Bookman Old Style" w:cs="Times New Roman"/>
          <w:sz w:val="24"/>
          <w:szCs w:val="24"/>
          <w:lang w:bidi="ml-IN"/>
        </w:rPr>
        <w:t>The hearing of the case was conducted on 12-12-2019 in the chamber of Electricity Ombudsman at Edappally, Kochi. Sri Edward Martin. A, represented the appellant and Sri. Manoj Kumar, Assistant Executive Engineer, Electrical Sub Division, Kanha</w:t>
      </w:r>
      <w:r w:rsidR="00535A30">
        <w:rPr>
          <w:rFonts w:ascii="Bookman Old Style" w:hAnsi="Bookman Old Style" w:cs="Times New Roman"/>
          <w:sz w:val="24"/>
          <w:szCs w:val="24"/>
          <w:lang w:bidi="ml-IN"/>
        </w:rPr>
        <w:t>n</w:t>
      </w:r>
      <w:r>
        <w:rPr>
          <w:rFonts w:ascii="Bookman Old Style" w:hAnsi="Bookman Old Style" w:cs="Times New Roman"/>
          <w:sz w:val="24"/>
          <w:szCs w:val="24"/>
          <w:lang w:bidi="ml-IN"/>
        </w:rPr>
        <w:t>gad and Sri. Vinod Kumar K.K., Nodal Officer, Litigation, Electrical Circle, Kasarago</w:t>
      </w:r>
      <w:r w:rsidR="00BE0DF7">
        <w:rPr>
          <w:rFonts w:ascii="Bookman Old Style" w:hAnsi="Bookman Old Style" w:cs="Times New Roman"/>
          <w:sz w:val="24"/>
          <w:szCs w:val="24"/>
          <w:lang w:bidi="ml-IN"/>
        </w:rPr>
        <w:t>d have</w:t>
      </w:r>
      <w:r>
        <w:rPr>
          <w:rFonts w:ascii="Bookman Old Style" w:hAnsi="Bookman Old Style" w:cs="Times New Roman"/>
          <w:sz w:val="24"/>
          <w:szCs w:val="24"/>
          <w:lang w:bidi="ml-IN"/>
        </w:rPr>
        <w:t xml:space="preserve"> appeared for the respondent’s side. On examining the petition, the counter statement of the respondent, the documents attached and the arguments made during the hearing and considering all the facts and circumstances of the case, this Authority comes to the following findings and conclusions leading to the decisions thereof. </w:t>
      </w:r>
    </w:p>
    <w:p w14:paraId="27D3CEB0" w14:textId="77777777" w:rsidR="00E44050" w:rsidRDefault="00E44050" w:rsidP="00E44050">
      <w:pPr>
        <w:pStyle w:val="NoSpacing"/>
        <w:jc w:val="both"/>
        <w:rPr>
          <w:rFonts w:ascii="Bookman Old Style" w:hAnsi="Bookman Old Style"/>
          <w:sz w:val="24"/>
          <w:szCs w:val="24"/>
          <w:lang w:val="en-US" w:bidi="ml-IN"/>
        </w:rPr>
      </w:pPr>
    </w:p>
    <w:p w14:paraId="2F849561" w14:textId="281A896D" w:rsidR="00335530" w:rsidRDefault="00335530" w:rsidP="00535A30">
      <w:pPr>
        <w:pStyle w:val="NoSpacing"/>
        <w:ind w:firstLine="720"/>
        <w:jc w:val="both"/>
        <w:rPr>
          <w:rFonts w:ascii="Bookman Old Style" w:hAnsi="Bookman Old Style" w:cs="Arial"/>
          <w:sz w:val="24"/>
          <w:szCs w:val="24"/>
          <w:lang w:bidi="ml-IN"/>
        </w:rPr>
      </w:pPr>
      <w:r w:rsidRPr="00335530">
        <w:rPr>
          <w:rFonts w:ascii="Bookman Old Style" w:hAnsi="Bookman Old Style" w:cs="Arial"/>
          <w:sz w:val="24"/>
          <w:szCs w:val="24"/>
          <w:lang w:bidi="ml-IN"/>
        </w:rPr>
        <w:t>The following facts are revealed in this case.</w:t>
      </w:r>
    </w:p>
    <w:p w14:paraId="1D16EAEC" w14:textId="77777777" w:rsidR="00784215" w:rsidRPr="00784215" w:rsidRDefault="00784215" w:rsidP="00784215">
      <w:pPr>
        <w:pStyle w:val="NoSpacing"/>
        <w:jc w:val="both"/>
        <w:rPr>
          <w:rFonts w:ascii="Bookman Old Style" w:hAnsi="Bookman Old Style"/>
          <w:sz w:val="24"/>
          <w:szCs w:val="24"/>
        </w:rPr>
      </w:pPr>
    </w:p>
    <w:p w14:paraId="106751AC" w14:textId="0DA6F0D0" w:rsidR="002B5269" w:rsidRDefault="00BE0DF7" w:rsidP="00535A30">
      <w:pPr>
        <w:pStyle w:val="NoSpacing"/>
        <w:ind w:firstLine="720"/>
        <w:jc w:val="both"/>
        <w:rPr>
          <w:rFonts w:ascii="Bookman Old Style" w:hAnsi="Bookman Old Style"/>
          <w:sz w:val="24"/>
          <w:szCs w:val="24"/>
          <w:lang w:bidi="ml-IN"/>
        </w:rPr>
      </w:pPr>
      <w:r>
        <w:rPr>
          <w:rFonts w:ascii="Bookman Old Style" w:hAnsi="Bookman Old Style" w:cs="Arial"/>
          <w:sz w:val="24"/>
          <w:szCs w:val="24"/>
          <w:lang w:bidi="ml-IN"/>
        </w:rPr>
        <w:t>The date of agreement executed for the service connection</w:t>
      </w:r>
      <w:r w:rsidR="00335530">
        <w:rPr>
          <w:rFonts w:ascii="Bookman Old Style" w:hAnsi="Bookman Old Style" w:cs="Arial"/>
          <w:sz w:val="24"/>
          <w:szCs w:val="24"/>
          <w:lang w:bidi="ml-IN"/>
        </w:rPr>
        <w:t xml:space="preserve"> to the premises was on 19-03-2012 and the purpose of tariff requested was under hospital tariff. The premises was never functioned as hospital</w:t>
      </w:r>
      <w:r w:rsidR="00AC415B">
        <w:rPr>
          <w:rFonts w:ascii="Bookman Old Style" w:hAnsi="Bookman Old Style" w:cs="Arial"/>
          <w:sz w:val="24"/>
          <w:szCs w:val="24"/>
          <w:lang w:bidi="ml-IN"/>
        </w:rPr>
        <w:t xml:space="preserve"> but</w:t>
      </w:r>
      <w:r>
        <w:rPr>
          <w:rFonts w:ascii="Bookman Old Style" w:hAnsi="Bookman Old Style" w:cs="Arial"/>
          <w:sz w:val="24"/>
          <w:szCs w:val="24"/>
          <w:lang w:bidi="ml-IN"/>
        </w:rPr>
        <w:t xml:space="preserve"> functioned</w:t>
      </w:r>
      <w:r w:rsidR="00AC415B">
        <w:rPr>
          <w:rFonts w:ascii="Bookman Old Style" w:hAnsi="Bookman Old Style" w:cs="Arial"/>
          <w:sz w:val="24"/>
          <w:szCs w:val="24"/>
          <w:lang w:bidi="ml-IN"/>
        </w:rPr>
        <w:t xml:space="preserve"> as an educational institution. As per the statement of the respondent, </w:t>
      </w:r>
      <w:r w:rsidR="00AC415B">
        <w:rPr>
          <w:rFonts w:ascii="Bookman Old Style" w:hAnsi="Bookman Old Style"/>
          <w:sz w:val="24"/>
          <w:szCs w:val="24"/>
          <w:lang w:bidi="ml-IN"/>
        </w:rPr>
        <w:t>on 07/03/2014 Central University of Kerala submitted an application for enhancing connected load and changing tariff to Educational purpose. The energy charge in the premises was remitted by the University for the bills issued under HT II B tariff (hospital tariff).</w:t>
      </w:r>
      <w:r w:rsidR="002B5269">
        <w:rPr>
          <w:rFonts w:ascii="Bookman Old Style" w:hAnsi="Bookman Old Style"/>
          <w:sz w:val="24"/>
          <w:szCs w:val="24"/>
          <w:lang w:bidi="ml-IN"/>
        </w:rPr>
        <w:t xml:space="preserve"> The respondent had never changed the tariff to the assigned tariff of University. The request of the appellant is to </w:t>
      </w:r>
      <w:r w:rsidR="00F61383">
        <w:rPr>
          <w:rFonts w:ascii="Bookman Old Style" w:hAnsi="Bookman Old Style"/>
          <w:sz w:val="24"/>
          <w:szCs w:val="24"/>
          <w:lang w:bidi="ml-IN"/>
        </w:rPr>
        <w:t>assign</w:t>
      </w:r>
      <w:r w:rsidR="002B5269">
        <w:rPr>
          <w:rFonts w:ascii="Bookman Old Style" w:hAnsi="Bookman Old Style"/>
          <w:sz w:val="24"/>
          <w:szCs w:val="24"/>
          <w:lang w:bidi="ml-IN"/>
        </w:rPr>
        <w:t xml:space="preserve"> the tariff for the University i.e., HT II A and issue revised bill accordingly for the disputed period and also to refund the excess amount paid so far. The bills from 11/2018 to 04/2019 for Rs. 98818/- was raised in HT II B tariff which is not remitted by the appellant.</w:t>
      </w:r>
    </w:p>
    <w:p w14:paraId="145AE67D" w14:textId="1371523E" w:rsidR="00AC415B" w:rsidRDefault="00AC415B" w:rsidP="00AC415B">
      <w:pPr>
        <w:pStyle w:val="NoSpacing"/>
        <w:ind w:firstLine="720"/>
        <w:jc w:val="both"/>
        <w:rPr>
          <w:rFonts w:ascii="Bookman Old Style" w:hAnsi="Bookman Old Style"/>
          <w:sz w:val="24"/>
          <w:szCs w:val="24"/>
          <w:lang w:bidi="ml-IN"/>
        </w:rPr>
      </w:pPr>
    </w:p>
    <w:p w14:paraId="72A7F78E" w14:textId="77777777" w:rsidR="00784215" w:rsidRDefault="00784215" w:rsidP="00535A30">
      <w:pPr>
        <w:autoSpaceDE w:val="0"/>
        <w:autoSpaceDN w:val="0"/>
        <w:adjustRightInd w:val="0"/>
        <w:spacing w:after="0" w:line="240" w:lineRule="auto"/>
        <w:ind w:firstLine="720"/>
        <w:jc w:val="both"/>
        <w:rPr>
          <w:rFonts w:ascii="Bookman Old Style" w:hAnsi="Bookman Old Style" w:cs="Calibri"/>
          <w:sz w:val="24"/>
          <w:szCs w:val="24"/>
        </w:rPr>
      </w:pPr>
      <w:r>
        <w:rPr>
          <w:rFonts w:ascii="Bookman Old Style" w:hAnsi="Bookman Old Style" w:cs="Calibri"/>
          <w:sz w:val="24"/>
          <w:szCs w:val="24"/>
        </w:rPr>
        <w:t>The points to be decided are</w:t>
      </w:r>
    </w:p>
    <w:p w14:paraId="30D0FE38" w14:textId="77777777" w:rsidR="00784215" w:rsidRDefault="00784215" w:rsidP="00784215">
      <w:pPr>
        <w:autoSpaceDE w:val="0"/>
        <w:autoSpaceDN w:val="0"/>
        <w:adjustRightInd w:val="0"/>
        <w:spacing w:after="0" w:line="240" w:lineRule="auto"/>
        <w:ind w:firstLine="360"/>
        <w:jc w:val="both"/>
        <w:rPr>
          <w:rFonts w:ascii="Bookman Old Style" w:hAnsi="Bookman Old Style" w:cs="Calibri"/>
          <w:sz w:val="24"/>
          <w:szCs w:val="24"/>
        </w:rPr>
      </w:pPr>
    </w:p>
    <w:p w14:paraId="5CB57918" w14:textId="112E63DB" w:rsidR="00784215" w:rsidRDefault="00784215" w:rsidP="00784215">
      <w:pPr>
        <w:pStyle w:val="ListParagraph"/>
        <w:numPr>
          <w:ilvl w:val="0"/>
          <w:numId w:val="3"/>
        </w:numPr>
        <w:autoSpaceDE w:val="0"/>
        <w:autoSpaceDN w:val="0"/>
        <w:adjustRightInd w:val="0"/>
        <w:spacing w:after="0" w:line="240" w:lineRule="auto"/>
        <w:rPr>
          <w:rFonts w:ascii="Bookman Old Style" w:hAnsi="Bookman Old Style" w:cs="Calibri"/>
          <w:sz w:val="24"/>
          <w:szCs w:val="24"/>
        </w:rPr>
      </w:pPr>
      <w:r>
        <w:rPr>
          <w:rFonts w:ascii="Bookman Old Style" w:hAnsi="Bookman Old Style" w:cs="Calibri"/>
          <w:sz w:val="24"/>
          <w:szCs w:val="24"/>
        </w:rPr>
        <w:t>Whether tariff change can be accorded to the service as requested by the consumer?</w:t>
      </w:r>
    </w:p>
    <w:p w14:paraId="38F363E3" w14:textId="77777777" w:rsidR="00784215" w:rsidRDefault="00784215" w:rsidP="00784215">
      <w:pPr>
        <w:autoSpaceDE w:val="0"/>
        <w:autoSpaceDN w:val="0"/>
        <w:adjustRightInd w:val="0"/>
        <w:spacing w:after="0" w:line="240" w:lineRule="auto"/>
        <w:jc w:val="both"/>
        <w:rPr>
          <w:rFonts w:ascii="Bookman Old Style" w:hAnsi="Bookman Old Style" w:cs="Calibri"/>
          <w:sz w:val="24"/>
          <w:szCs w:val="24"/>
        </w:rPr>
      </w:pPr>
    </w:p>
    <w:p w14:paraId="6C4BD0F5" w14:textId="77777777" w:rsidR="00784215" w:rsidRDefault="00784215" w:rsidP="00784215">
      <w:pPr>
        <w:pStyle w:val="ListParagraph"/>
        <w:numPr>
          <w:ilvl w:val="0"/>
          <w:numId w:val="3"/>
        </w:numPr>
        <w:autoSpaceDE w:val="0"/>
        <w:autoSpaceDN w:val="0"/>
        <w:adjustRightInd w:val="0"/>
        <w:spacing w:after="0" w:line="240" w:lineRule="auto"/>
        <w:rPr>
          <w:rFonts w:ascii="Bookman Old Style" w:hAnsi="Bookman Old Style" w:cs="Calibri"/>
          <w:sz w:val="24"/>
          <w:szCs w:val="24"/>
        </w:rPr>
      </w:pPr>
      <w:r>
        <w:rPr>
          <w:rFonts w:ascii="Bookman Old Style" w:hAnsi="Bookman Old Style" w:cs="Calibri"/>
          <w:sz w:val="24"/>
          <w:szCs w:val="24"/>
        </w:rPr>
        <w:t>Whether the request of the consumer to refund the excess energy charges paid to KSEB from the date of connection is admissible?</w:t>
      </w:r>
    </w:p>
    <w:p w14:paraId="339C2A82" w14:textId="77777777" w:rsidR="00784215" w:rsidRDefault="00784215" w:rsidP="00784215">
      <w:pPr>
        <w:autoSpaceDE w:val="0"/>
        <w:autoSpaceDN w:val="0"/>
        <w:adjustRightInd w:val="0"/>
        <w:spacing w:after="0" w:line="240" w:lineRule="auto"/>
        <w:ind w:firstLine="720"/>
        <w:jc w:val="both"/>
        <w:rPr>
          <w:rFonts w:ascii="Bookman Old Style" w:hAnsi="Bookman Old Style" w:cs="Calibri"/>
          <w:sz w:val="24"/>
          <w:szCs w:val="24"/>
          <w:lang w:bidi="ml-IN"/>
        </w:rPr>
      </w:pPr>
    </w:p>
    <w:p w14:paraId="2D5F09FA" w14:textId="24734B28" w:rsidR="00784215" w:rsidRDefault="00784215" w:rsidP="00784215">
      <w:pPr>
        <w:autoSpaceDE w:val="0"/>
        <w:autoSpaceDN w:val="0"/>
        <w:adjustRightInd w:val="0"/>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   </w:t>
      </w:r>
      <w:r>
        <w:rPr>
          <w:rFonts w:ascii="Bookman Old Style" w:hAnsi="Bookman Old Style" w:cs="Calibri"/>
          <w:sz w:val="24"/>
          <w:szCs w:val="24"/>
        </w:rPr>
        <w:tab/>
        <w:t xml:space="preserve">The respondent has stated that tariff change applications received from the appellant on 16-02-2019 only, but at the same time the consumer, the University had requested for tariff change on 07-03-2014. </w:t>
      </w:r>
    </w:p>
    <w:p w14:paraId="4F73B1D9" w14:textId="77777777" w:rsidR="00784215" w:rsidRDefault="00784215" w:rsidP="00784215">
      <w:pPr>
        <w:autoSpaceDE w:val="0"/>
        <w:autoSpaceDN w:val="0"/>
        <w:adjustRightInd w:val="0"/>
        <w:spacing w:after="0" w:line="240" w:lineRule="auto"/>
        <w:jc w:val="both"/>
        <w:rPr>
          <w:rFonts w:ascii="Bookman Old Style" w:hAnsi="Bookman Old Style" w:cs="Calibri"/>
          <w:sz w:val="24"/>
          <w:szCs w:val="24"/>
        </w:rPr>
      </w:pPr>
    </w:p>
    <w:p w14:paraId="320E8DA5" w14:textId="5871146F"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lang w:bidi="ml-IN"/>
        </w:rPr>
      </w:pPr>
      <w:r>
        <w:rPr>
          <w:rFonts w:ascii="Bookman Old Style" w:hAnsi="Bookman Old Style" w:cs="Calibri"/>
          <w:sz w:val="24"/>
          <w:szCs w:val="24"/>
        </w:rPr>
        <w:t xml:space="preserve">Further, </w:t>
      </w:r>
      <w:r>
        <w:rPr>
          <w:rFonts w:ascii="Bookman Old Style" w:hAnsi="Bookman Old Style" w:cs="Arial"/>
          <w:sz w:val="24"/>
          <w:szCs w:val="24"/>
        </w:rPr>
        <w:t xml:space="preserve">Regulation 98 of Supply Code, 2014 clearly indicated the procedures to be followed in the case of tariff change application which reads as follows:  </w:t>
      </w:r>
      <w:r>
        <w:rPr>
          <w:rFonts w:ascii="Bookman Old Style" w:hAnsi="Bookman Old Style" w:cs="Arial"/>
          <w:b/>
          <w:i/>
          <w:sz w:val="24"/>
          <w:szCs w:val="24"/>
        </w:rPr>
        <w:t>As per Regulation 98 of Supply Code, 2014 (1) if a consumer wishes to change his consumer category he shall submit an application to the licensee in the format given in Annexure 10 to the Supply Code and the licensee shall process the application as per the relevant provision</w:t>
      </w:r>
      <w:r w:rsidR="00BE0DF7">
        <w:rPr>
          <w:rFonts w:ascii="Bookman Old Style" w:hAnsi="Bookman Old Style" w:cs="Arial"/>
          <w:b/>
          <w:i/>
          <w:sz w:val="24"/>
          <w:szCs w:val="24"/>
        </w:rPr>
        <w:t>s</w:t>
      </w:r>
      <w:r>
        <w:rPr>
          <w:rFonts w:ascii="Bookman Old Style" w:hAnsi="Bookman Old Style" w:cs="Arial"/>
          <w:b/>
          <w:i/>
          <w:sz w:val="24"/>
          <w:szCs w:val="24"/>
        </w:rPr>
        <w:t xml:space="preserve"> of the Code.</w:t>
      </w:r>
    </w:p>
    <w:p w14:paraId="735CB3E7" w14:textId="77777777"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rPr>
      </w:pPr>
      <w:r>
        <w:rPr>
          <w:rFonts w:ascii="Bookman Old Style" w:hAnsi="Bookman Old Style" w:cs="Arial"/>
          <w:b/>
          <w:i/>
          <w:sz w:val="24"/>
          <w:szCs w:val="24"/>
        </w:rPr>
        <w:t>(2) The licensee shall conduct site inspection within 7 days from the receipt of application and record the meter reading at the time of inspection.</w:t>
      </w:r>
    </w:p>
    <w:p w14:paraId="466E9144" w14:textId="77777777"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rPr>
      </w:pPr>
      <w:r>
        <w:rPr>
          <w:rFonts w:ascii="Bookman Old Style" w:hAnsi="Bookman Old Style" w:cs="Arial"/>
          <w:b/>
          <w:i/>
          <w:sz w:val="24"/>
          <w:szCs w:val="24"/>
        </w:rPr>
        <w:t>(3)  If on inspection, the request of the consumer for reclassification is found genuine, change of category shall be made effective from the date of inspection and a written communication shall be sent to the consumer to this effect within 15 days of inspection.</w:t>
      </w:r>
    </w:p>
    <w:p w14:paraId="1AC7AA5B" w14:textId="77777777"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rPr>
      </w:pPr>
      <w:r>
        <w:rPr>
          <w:rFonts w:ascii="Bookman Old Style" w:hAnsi="Bookman Old Style" w:cs="Arial"/>
          <w:b/>
          <w:i/>
          <w:sz w:val="24"/>
          <w:szCs w:val="24"/>
        </w:rPr>
        <w:t>(4)  Arrear or excess charge, if any, shall be determined based on the actual period of wrong classification and the account of the consumer shall be adjusted accordingly.</w:t>
      </w:r>
    </w:p>
    <w:p w14:paraId="78DF37ED" w14:textId="77777777"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rPr>
      </w:pPr>
      <w:r>
        <w:rPr>
          <w:rFonts w:ascii="Bookman Old Style" w:hAnsi="Bookman Old Style" w:cs="Arial"/>
          <w:b/>
          <w:i/>
          <w:sz w:val="24"/>
          <w:szCs w:val="24"/>
        </w:rPr>
        <w:t xml:space="preserve">(5) If the actual period of wrong classification cannot be ascertained reasonably, the period shall be limited to a period of 12 months or a period from the date of last inspection of the installation of the consumer by the licensee whichever is shorter.  </w:t>
      </w:r>
    </w:p>
    <w:p w14:paraId="26717B41" w14:textId="77777777"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rPr>
      </w:pPr>
      <w:r>
        <w:rPr>
          <w:rFonts w:ascii="Bookman Old Style" w:hAnsi="Bookman Old Style" w:cs="Arial"/>
          <w:b/>
          <w:i/>
          <w:sz w:val="24"/>
          <w:szCs w:val="24"/>
        </w:rPr>
        <w:t>(6) If the licensee does not find the request for reclassification genuine, it shall inform the applicant in writing giving the reason for the same, within 7 days from date of inspection.</w:t>
      </w:r>
    </w:p>
    <w:p w14:paraId="6A9245B3" w14:textId="77777777" w:rsidR="00784215" w:rsidRDefault="00784215" w:rsidP="00784215">
      <w:pPr>
        <w:autoSpaceDE w:val="0"/>
        <w:autoSpaceDN w:val="0"/>
        <w:adjustRightInd w:val="0"/>
        <w:spacing w:after="0" w:line="240" w:lineRule="auto"/>
        <w:ind w:firstLine="720"/>
        <w:jc w:val="both"/>
        <w:rPr>
          <w:rFonts w:ascii="Bookman Old Style" w:hAnsi="Bookman Old Style" w:cs="Arial"/>
          <w:b/>
          <w:i/>
          <w:sz w:val="24"/>
          <w:szCs w:val="24"/>
        </w:rPr>
      </w:pPr>
      <w:r>
        <w:rPr>
          <w:rFonts w:ascii="Bookman Old Style" w:hAnsi="Bookman Old Style" w:cs="Arial"/>
          <w:b/>
          <w:i/>
          <w:sz w:val="24"/>
          <w:szCs w:val="24"/>
        </w:rPr>
        <w:t>(7)  For the period in which the application of the consumer for reclassification is pending with the licensee the consumer shall not be liable for any action on the ground of unauthorized use of electricity.</w:t>
      </w:r>
    </w:p>
    <w:p w14:paraId="0888E31C" w14:textId="77777777" w:rsidR="00784215" w:rsidRDefault="00784215" w:rsidP="00784215">
      <w:pPr>
        <w:pStyle w:val="ListParagraph"/>
        <w:autoSpaceDE w:val="0"/>
        <w:autoSpaceDN w:val="0"/>
        <w:adjustRightInd w:val="0"/>
        <w:spacing w:after="0" w:line="240" w:lineRule="auto"/>
        <w:rPr>
          <w:rFonts w:ascii="Bookman Old Style" w:hAnsi="Bookman Old Style" w:cs="Calibri"/>
          <w:i/>
          <w:sz w:val="24"/>
          <w:szCs w:val="24"/>
          <w:lang w:bidi="ar-SA"/>
        </w:rPr>
      </w:pPr>
    </w:p>
    <w:p w14:paraId="067D5F0D" w14:textId="77777777" w:rsidR="00784215" w:rsidRDefault="00784215" w:rsidP="00784215">
      <w:pPr>
        <w:autoSpaceDE w:val="0"/>
        <w:autoSpaceDN w:val="0"/>
        <w:adjustRightInd w:val="0"/>
        <w:spacing w:after="0" w:line="240" w:lineRule="auto"/>
        <w:jc w:val="both"/>
        <w:rPr>
          <w:rFonts w:ascii="Bookman Old Style" w:hAnsi="Bookman Old Style" w:cs="Calibri"/>
          <w:b/>
          <w:i/>
          <w:sz w:val="24"/>
          <w:szCs w:val="24"/>
        </w:rPr>
      </w:pPr>
      <w:r>
        <w:rPr>
          <w:rFonts w:ascii="Bookman Old Style" w:hAnsi="Bookman Old Style" w:cs="Calibri"/>
          <w:b/>
          <w:i/>
          <w:sz w:val="24"/>
          <w:szCs w:val="24"/>
        </w:rPr>
        <w:t xml:space="preserve">Regulation 97 of Kerala Electricity Supply Code, 2014 which reads as </w:t>
      </w:r>
    </w:p>
    <w:p w14:paraId="12B419D7" w14:textId="77777777" w:rsidR="00784215" w:rsidRDefault="00784215" w:rsidP="00784215">
      <w:pPr>
        <w:autoSpaceDE w:val="0"/>
        <w:autoSpaceDN w:val="0"/>
        <w:adjustRightInd w:val="0"/>
        <w:spacing w:after="0" w:line="240" w:lineRule="auto"/>
        <w:jc w:val="both"/>
        <w:rPr>
          <w:rFonts w:ascii="Bookman Old Style" w:hAnsi="Bookman Old Style" w:cs="Calibri"/>
          <w:sz w:val="24"/>
          <w:szCs w:val="24"/>
        </w:rPr>
      </w:pPr>
      <w:r>
        <w:rPr>
          <w:rFonts w:ascii="Bookman Old Style" w:hAnsi="Bookman Old Style" w:cs="Calibri"/>
          <w:b/>
          <w:i/>
          <w:sz w:val="24"/>
          <w:szCs w:val="24"/>
        </w:rPr>
        <w:t xml:space="preserve"> </w:t>
      </w:r>
    </w:p>
    <w:p w14:paraId="225015B7" w14:textId="2CF785DB" w:rsidR="00784215" w:rsidRDefault="00784215" w:rsidP="00784215">
      <w:pPr>
        <w:pStyle w:val="ListParagraph"/>
        <w:numPr>
          <w:ilvl w:val="0"/>
          <w:numId w:val="4"/>
        </w:numPr>
        <w:autoSpaceDE w:val="0"/>
        <w:autoSpaceDN w:val="0"/>
        <w:adjustRightInd w:val="0"/>
        <w:spacing w:after="0" w:line="240" w:lineRule="auto"/>
        <w:ind w:hanging="436"/>
        <w:rPr>
          <w:rFonts w:ascii="Bookman Old Style" w:hAnsi="Bookman Old Style" w:cs="Calibri"/>
          <w:b/>
          <w:i/>
          <w:sz w:val="24"/>
          <w:szCs w:val="24"/>
          <w:lang w:bidi="ar-SA"/>
        </w:rPr>
      </w:pPr>
      <w:r>
        <w:rPr>
          <w:rFonts w:ascii="Bookman Old Style" w:hAnsi="Bookman Old Style" w:cs="Calibri"/>
          <w:b/>
          <w:i/>
          <w:sz w:val="24"/>
          <w:szCs w:val="24"/>
          <w:lang w:bidi="ar-SA"/>
        </w:rPr>
        <w:t>“If it is found that a consumer has been wrongly classi</w:t>
      </w:r>
      <w:r w:rsidR="00BE0DF7">
        <w:rPr>
          <w:rFonts w:ascii="Bookman Old Style" w:hAnsi="Bookman Old Style" w:cs="Calibri"/>
          <w:b/>
          <w:i/>
          <w:sz w:val="24"/>
          <w:szCs w:val="24"/>
          <w:lang w:bidi="ar-SA"/>
        </w:rPr>
        <w:t>fied in a particular category or</w:t>
      </w:r>
      <w:r>
        <w:rPr>
          <w:rFonts w:ascii="Bookman Old Style" w:hAnsi="Bookman Old Style" w:cs="Calibri"/>
          <w:b/>
          <w:i/>
          <w:sz w:val="24"/>
          <w:szCs w:val="24"/>
          <w:lang w:bidi="ar-SA"/>
        </w:rPr>
        <w:t xml:space="preserve"> the purpose of supply as mentioned in the agreement has changed or the consumption of power has exceeded the limit of that category as per the tariff order of the Commission or the category has changed consequent to a revision of tariff order, the licensee may suo motu reclassify the consumer under appropriate category.</w:t>
      </w:r>
    </w:p>
    <w:p w14:paraId="755DC154" w14:textId="77777777" w:rsidR="00784215" w:rsidRDefault="00784215" w:rsidP="00784215">
      <w:pPr>
        <w:pStyle w:val="ListParagraph"/>
        <w:numPr>
          <w:ilvl w:val="0"/>
          <w:numId w:val="4"/>
        </w:numPr>
        <w:autoSpaceDE w:val="0"/>
        <w:autoSpaceDN w:val="0"/>
        <w:adjustRightInd w:val="0"/>
        <w:spacing w:after="0" w:line="240" w:lineRule="auto"/>
        <w:ind w:hanging="436"/>
        <w:rPr>
          <w:rFonts w:ascii="Bookman Old Style" w:hAnsi="Bookman Old Style" w:cs="Calibri"/>
          <w:b/>
          <w:i/>
          <w:sz w:val="24"/>
          <w:szCs w:val="24"/>
          <w:lang w:bidi="ar-SA"/>
        </w:rPr>
      </w:pPr>
      <w:r>
        <w:rPr>
          <w:rFonts w:ascii="Bookman Old Style" w:hAnsi="Bookman Old Style" w:cs="Calibri"/>
          <w:b/>
          <w:i/>
          <w:sz w:val="24"/>
          <w:szCs w:val="24"/>
          <w:lang w:bidi="ar-SA"/>
        </w:rPr>
        <w:t>The consumers shall be informed of the proposed reclassification through a notice with a notice period of thirty days to file objections, if any.</w:t>
      </w:r>
    </w:p>
    <w:p w14:paraId="28CEA808" w14:textId="64A10A86" w:rsidR="00784215" w:rsidRDefault="00784215" w:rsidP="00784215">
      <w:pPr>
        <w:pStyle w:val="ListParagraph"/>
        <w:numPr>
          <w:ilvl w:val="0"/>
          <w:numId w:val="4"/>
        </w:numPr>
        <w:autoSpaceDE w:val="0"/>
        <w:autoSpaceDN w:val="0"/>
        <w:adjustRightInd w:val="0"/>
        <w:spacing w:after="0" w:line="240" w:lineRule="auto"/>
        <w:ind w:hanging="436"/>
        <w:rPr>
          <w:rFonts w:ascii="Bookman Old Style" w:hAnsi="Bookman Old Style" w:cs="Calibri"/>
          <w:b/>
          <w:i/>
          <w:sz w:val="24"/>
          <w:szCs w:val="24"/>
          <w:lang w:bidi="ar-SA"/>
        </w:rPr>
      </w:pPr>
      <w:r>
        <w:rPr>
          <w:rFonts w:ascii="Bookman Old Style" w:hAnsi="Bookman Old Style" w:cs="Calibri"/>
          <w:b/>
          <w:i/>
          <w:sz w:val="24"/>
          <w:szCs w:val="24"/>
          <w:lang w:bidi="ar-SA"/>
        </w:rPr>
        <w:t>The licensee after due consideration of the reply of the consumer, if any, may recla</w:t>
      </w:r>
      <w:r w:rsidR="00BE0DF7">
        <w:rPr>
          <w:rFonts w:ascii="Bookman Old Style" w:hAnsi="Bookman Old Style" w:cs="Calibri"/>
          <w:b/>
          <w:i/>
          <w:sz w:val="24"/>
          <w:szCs w:val="24"/>
          <w:lang w:bidi="ar-SA"/>
        </w:rPr>
        <w:t>ssify the consumer appropriately</w:t>
      </w:r>
      <w:r>
        <w:rPr>
          <w:rFonts w:ascii="Bookman Old Style" w:hAnsi="Bookman Old Style" w:cs="Calibri"/>
          <w:b/>
          <w:i/>
          <w:sz w:val="24"/>
          <w:szCs w:val="24"/>
          <w:lang w:bidi="ar-SA"/>
        </w:rPr>
        <w:t>.</w:t>
      </w:r>
      <w:r w:rsidR="00BE0DF7">
        <w:rPr>
          <w:rFonts w:ascii="Bookman Old Style" w:hAnsi="Bookman Old Style" w:cs="Calibri"/>
          <w:b/>
          <w:i/>
          <w:sz w:val="24"/>
          <w:szCs w:val="24"/>
          <w:lang w:bidi="ar-SA"/>
        </w:rPr>
        <w:t xml:space="preserve"> </w:t>
      </w:r>
    </w:p>
    <w:p w14:paraId="1B10FFC5" w14:textId="77777777" w:rsidR="00784215" w:rsidRDefault="00784215" w:rsidP="00784215">
      <w:pPr>
        <w:pStyle w:val="ListParagraph"/>
        <w:numPr>
          <w:ilvl w:val="0"/>
          <w:numId w:val="4"/>
        </w:numPr>
        <w:autoSpaceDE w:val="0"/>
        <w:autoSpaceDN w:val="0"/>
        <w:adjustRightInd w:val="0"/>
        <w:spacing w:after="0" w:line="240" w:lineRule="auto"/>
        <w:ind w:hanging="436"/>
        <w:rPr>
          <w:rFonts w:ascii="Bookman Old Style" w:hAnsi="Bookman Old Style" w:cs="Calibri"/>
          <w:b/>
          <w:i/>
          <w:sz w:val="24"/>
          <w:szCs w:val="24"/>
          <w:lang w:bidi="ar-SA"/>
        </w:rPr>
      </w:pPr>
      <w:r>
        <w:rPr>
          <w:rFonts w:ascii="Bookman Old Style" w:hAnsi="Bookman Old Style" w:cs="Calibri"/>
          <w:b/>
          <w:i/>
          <w:sz w:val="24"/>
          <w:szCs w:val="24"/>
          <w:lang w:bidi="ar-SA"/>
        </w:rPr>
        <w:t>Arrear or excess charges shall be determined based on the actual period of wrong classification and the account of the consumer shall be suitably adjusted.</w:t>
      </w:r>
    </w:p>
    <w:p w14:paraId="7630D944" w14:textId="77777777" w:rsidR="00784215" w:rsidRDefault="00784215" w:rsidP="00784215">
      <w:pPr>
        <w:pStyle w:val="ListParagraph"/>
        <w:numPr>
          <w:ilvl w:val="0"/>
          <w:numId w:val="4"/>
        </w:numPr>
        <w:autoSpaceDE w:val="0"/>
        <w:autoSpaceDN w:val="0"/>
        <w:adjustRightInd w:val="0"/>
        <w:spacing w:after="0" w:line="240" w:lineRule="auto"/>
        <w:ind w:hanging="436"/>
        <w:rPr>
          <w:rFonts w:ascii="Bookman Old Style" w:hAnsi="Bookman Old Style" w:cs="Calibri"/>
          <w:b/>
          <w:i/>
          <w:sz w:val="24"/>
          <w:szCs w:val="24"/>
          <w:lang w:bidi="ar-SA"/>
        </w:rPr>
      </w:pPr>
      <w:r>
        <w:rPr>
          <w:rFonts w:ascii="Bookman Old Style" w:hAnsi="Bookman Old Style" w:cs="Calibri"/>
          <w:b/>
          <w:i/>
          <w:sz w:val="24"/>
          <w:szCs w:val="24"/>
          <w:lang w:bidi="ar-SA"/>
        </w:rPr>
        <w:t>If the actual period of wrong classification cannot be ascertained reasonably, the period shall be limited to a period of twelve months or a period from the date of last inspection of the installation of the consumer by the licensee whichever is shorter.”</w:t>
      </w:r>
    </w:p>
    <w:p w14:paraId="6E86AD94" w14:textId="77777777" w:rsidR="00535A30" w:rsidRDefault="00535A30" w:rsidP="00784215">
      <w:pPr>
        <w:rPr>
          <w:rFonts w:ascii="Bookman Old Style" w:hAnsi="Bookman Old Style" w:cs="Calibri"/>
          <w:sz w:val="24"/>
          <w:szCs w:val="24"/>
        </w:rPr>
      </w:pPr>
    </w:p>
    <w:p w14:paraId="76E59E05" w14:textId="759BE194" w:rsidR="009542C2" w:rsidRDefault="00784215" w:rsidP="00535A30">
      <w:pPr>
        <w:ind w:firstLine="720"/>
        <w:jc w:val="both"/>
        <w:rPr>
          <w:rFonts w:ascii="Bookman Old Style" w:hAnsi="Bookman Old Style" w:cs="Calibri"/>
          <w:b/>
          <w:i/>
          <w:sz w:val="24"/>
          <w:szCs w:val="24"/>
        </w:rPr>
      </w:pPr>
      <w:r>
        <w:rPr>
          <w:rFonts w:ascii="Bookman Old Style" w:hAnsi="Bookman Old Style" w:cs="Calibri"/>
          <w:sz w:val="24"/>
          <w:szCs w:val="24"/>
        </w:rPr>
        <w:t xml:space="preserve">On going through the </w:t>
      </w:r>
      <w:r w:rsidR="00535A30">
        <w:rPr>
          <w:rFonts w:ascii="Bookman Old Style" w:hAnsi="Bookman Old Style" w:cs="Calibri"/>
          <w:sz w:val="24"/>
          <w:szCs w:val="24"/>
        </w:rPr>
        <w:t>documents,</w:t>
      </w:r>
      <w:r>
        <w:rPr>
          <w:rFonts w:ascii="Bookman Old Style" w:hAnsi="Bookman Old Style" w:cs="Calibri"/>
          <w:sz w:val="24"/>
          <w:szCs w:val="24"/>
        </w:rPr>
        <w:t xml:space="preserve"> it can be seen that the appellant had submitted applications for tariff change to HT II A on 16-02-2019 only.  At the same time, there is provision for suo moto reclassification of consumer category by the licensee under Regulation 97 of the Kerala Electricity Supply Code, 2014 and the respondent has not taken any action.  On a plain reading of the above contentions it is revealed that if the respondent has taken timely action to change the tariff, the whole issue could have been avoided.  </w:t>
      </w:r>
      <w:r>
        <w:rPr>
          <w:rFonts w:ascii="Bookman Old Style" w:hAnsi="Bookman Old Style"/>
          <w:sz w:val="24"/>
          <w:szCs w:val="24"/>
        </w:rPr>
        <w:t xml:space="preserve">The </w:t>
      </w:r>
      <w:r>
        <w:rPr>
          <w:rFonts w:ascii="Bookman Old Style" w:hAnsi="Bookman Old Style" w:cs="Calibri"/>
          <w:sz w:val="24"/>
          <w:szCs w:val="24"/>
        </w:rPr>
        <w:t>Provision for</w:t>
      </w:r>
      <w:r>
        <w:rPr>
          <w:rFonts w:ascii="Bookman Old Style" w:hAnsi="Bookman Old Style" w:cs="Calibri"/>
          <w:b/>
          <w:i/>
          <w:sz w:val="24"/>
          <w:szCs w:val="24"/>
        </w:rPr>
        <w:t xml:space="preserve"> suo-moto reclassification of consumer category by the licensee is introduced as per Regulation 97 of Kerala Electricity Supply Code, 2014 which came into effect from 01-04-2014. </w:t>
      </w:r>
    </w:p>
    <w:p w14:paraId="0C0F9E94" w14:textId="77777777" w:rsidR="00650DCD" w:rsidRDefault="009542C2" w:rsidP="00535A30">
      <w:pPr>
        <w:ind w:firstLine="720"/>
        <w:jc w:val="both"/>
        <w:rPr>
          <w:rFonts w:ascii="Bookman Old Style" w:hAnsi="Bookman Old Style" w:cs="Calibri"/>
          <w:sz w:val="24"/>
          <w:szCs w:val="24"/>
        </w:rPr>
      </w:pPr>
      <w:r>
        <w:rPr>
          <w:rFonts w:ascii="Bookman Old Style" w:hAnsi="Bookman Old Style" w:cs="Calibri"/>
          <w:sz w:val="24"/>
          <w:szCs w:val="24"/>
        </w:rPr>
        <w:t>As per the tariff rules, the tariff applicable to Universities comes under tariff HT II A category. The grievance of the appellant is that the excess amount so far collected</w:t>
      </w:r>
      <w:r w:rsidR="00650DCD">
        <w:rPr>
          <w:rFonts w:ascii="Bookman Old Style" w:hAnsi="Bookman Old Style" w:cs="Calibri"/>
          <w:sz w:val="24"/>
          <w:szCs w:val="24"/>
        </w:rPr>
        <w:t xml:space="preserve"> under wrong tariff</w:t>
      </w:r>
      <w:r w:rsidR="00784215">
        <w:rPr>
          <w:rFonts w:ascii="Bookman Old Style" w:hAnsi="Bookman Old Style" w:cs="Calibri"/>
          <w:b/>
          <w:i/>
          <w:sz w:val="24"/>
          <w:szCs w:val="24"/>
        </w:rPr>
        <w:t xml:space="preserve"> </w:t>
      </w:r>
      <w:r>
        <w:rPr>
          <w:rFonts w:ascii="Bookman Old Style" w:hAnsi="Bookman Old Style" w:cs="Calibri"/>
          <w:sz w:val="24"/>
          <w:szCs w:val="24"/>
        </w:rPr>
        <w:t>has not been refunded. In this case there is no dispute that in the appellant’s premises a university was functioning since availing the connection and the tariff applicable to such institution is HT II A tariff. Here, the wrong fixation of tariff for hospital has occurred since the appellant applied for tariff under hospital with an intention to start a hospital in the building.</w:t>
      </w:r>
      <w:r w:rsidR="00DD35CD">
        <w:rPr>
          <w:rFonts w:ascii="Bookman Old Style" w:hAnsi="Bookman Old Style" w:cs="Calibri"/>
          <w:sz w:val="24"/>
          <w:szCs w:val="24"/>
        </w:rPr>
        <w:t xml:space="preserve"> There are instances of short assessment bills made by KSEBL, in cases of detection of wrong tariff fixed to consumers for realising back arrears. The Clauses under 134 of the Supply Code 2014 permits the licensee to recover the amount undercharged from the consumer and hence refund of the overcharged amount to the consumer is also natural if it were found as a bonafide one.</w:t>
      </w:r>
      <w:r w:rsidR="00F82673">
        <w:rPr>
          <w:rFonts w:ascii="Bookman Old Style" w:hAnsi="Bookman Old Style" w:cs="Calibri"/>
          <w:sz w:val="24"/>
          <w:szCs w:val="24"/>
        </w:rPr>
        <w:t xml:space="preserve"> In Appeal No. P/305/2012 order dated 21-05-2013, this Authority held that the action of the respondent to raise the short assessment pertaining to the back period, towards the undercharged amount from the consumer owing to wrong fixation of tariff, as maintainable and payable by the consumer. Similarly the overcharged amount if any, can be refundable to the consumer, if it is found genuine.</w:t>
      </w:r>
    </w:p>
    <w:p w14:paraId="5029C6A4" w14:textId="4A4A4033" w:rsidR="00C0595C" w:rsidRPr="009542C2" w:rsidRDefault="00650DCD" w:rsidP="00535A30">
      <w:pPr>
        <w:ind w:firstLine="720"/>
        <w:jc w:val="both"/>
        <w:rPr>
          <w:rFonts w:ascii="Bookman Old Style" w:hAnsi="Bookman Old Style" w:cs="Arial"/>
          <w:sz w:val="24"/>
          <w:szCs w:val="24"/>
          <w:u w:val="single"/>
          <w:lang w:bidi="ml-IN"/>
        </w:rPr>
      </w:pPr>
      <w:r>
        <w:rPr>
          <w:rFonts w:ascii="Bookman Old Style" w:hAnsi="Bookman Old Style" w:cs="Calibri"/>
          <w:sz w:val="24"/>
          <w:szCs w:val="24"/>
        </w:rPr>
        <w:t xml:space="preserve">As per Kerala Electricity Supply Code, 2014, the Licensee can suo moto reclassify tariff of a premises observing the purpose for which the premises </w:t>
      </w:r>
      <w:proofErr w:type="gramStart"/>
      <w:r>
        <w:rPr>
          <w:rFonts w:ascii="Bookman Old Style" w:hAnsi="Bookman Old Style" w:cs="Calibri"/>
          <w:sz w:val="24"/>
          <w:szCs w:val="24"/>
        </w:rPr>
        <w:t>is</w:t>
      </w:r>
      <w:proofErr w:type="gramEnd"/>
      <w:r>
        <w:rPr>
          <w:rFonts w:ascii="Bookman Old Style" w:hAnsi="Bookman Old Style" w:cs="Calibri"/>
          <w:sz w:val="24"/>
          <w:szCs w:val="24"/>
        </w:rPr>
        <w:t xml:space="preserve"> used. Hence the consumer Central University of Kerala had applied for tariff revision from HT IIB to HT IIA (applicable to educational institution) on 07/03/2014 which was also accepted by the respondent. As the Supply Code 2014 enacted on 01-04-2014, it is decided to change the tariff of the premises from 01-04-2014 till the date of disconnection on 10/2018. </w:t>
      </w:r>
      <w:r w:rsidR="00F82673">
        <w:rPr>
          <w:rFonts w:ascii="Bookman Old Style" w:hAnsi="Bookman Old Style" w:cs="Calibri"/>
          <w:sz w:val="24"/>
          <w:szCs w:val="24"/>
        </w:rPr>
        <w:t xml:space="preserve"> Considering facts of the case, as it was a university functioned in the premises and the request seem to me as genuine, I am of the view that the request of refund of excess amount </w:t>
      </w:r>
      <w:r w:rsidR="00557E8F">
        <w:rPr>
          <w:rFonts w:ascii="Bookman Old Style" w:hAnsi="Bookman Old Style" w:cs="Calibri"/>
          <w:sz w:val="24"/>
          <w:szCs w:val="24"/>
        </w:rPr>
        <w:t>collected from</w:t>
      </w:r>
      <w:r>
        <w:rPr>
          <w:rFonts w:ascii="Bookman Old Style" w:hAnsi="Bookman Old Style" w:cs="Calibri"/>
          <w:sz w:val="24"/>
          <w:szCs w:val="24"/>
        </w:rPr>
        <w:t xml:space="preserve"> 04/2014</w:t>
      </w:r>
      <w:r w:rsidR="0058733E">
        <w:rPr>
          <w:rFonts w:ascii="Bookman Old Style" w:hAnsi="Bookman Old Style" w:cs="Calibri"/>
          <w:sz w:val="24"/>
          <w:szCs w:val="24"/>
        </w:rPr>
        <w:t xml:space="preserve"> to 10/2018 </w:t>
      </w:r>
      <w:r w:rsidR="00F82673">
        <w:rPr>
          <w:rFonts w:ascii="Bookman Old Style" w:hAnsi="Bookman Old Style" w:cs="Calibri"/>
          <w:sz w:val="24"/>
          <w:szCs w:val="24"/>
        </w:rPr>
        <w:t>is reasonable.</w:t>
      </w:r>
    </w:p>
    <w:p w14:paraId="2109D647" w14:textId="4707C681" w:rsidR="00C0595C" w:rsidRDefault="00650DCD" w:rsidP="00557E8F">
      <w:pPr>
        <w:pStyle w:val="NoSpacing"/>
        <w:ind w:firstLine="720"/>
        <w:jc w:val="both"/>
        <w:rPr>
          <w:rFonts w:ascii="Bookman Old Style" w:hAnsi="Bookman Old Style" w:cs="Arial"/>
          <w:sz w:val="24"/>
          <w:szCs w:val="24"/>
          <w:lang w:bidi="ml-IN"/>
        </w:rPr>
      </w:pPr>
      <w:r>
        <w:rPr>
          <w:rFonts w:ascii="Bookman Old Style" w:hAnsi="Bookman Old Style" w:cs="Arial"/>
          <w:sz w:val="24"/>
          <w:szCs w:val="24"/>
          <w:lang w:bidi="ml-IN"/>
        </w:rPr>
        <w:t>As per tariff order dated 17</w:t>
      </w:r>
      <w:r w:rsidR="00546FA2">
        <w:rPr>
          <w:rFonts w:ascii="Bookman Old Style" w:hAnsi="Bookman Old Style" w:cs="Arial"/>
          <w:sz w:val="24"/>
          <w:szCs w:val="24"/>
          <w:lang w:bidi="ml-IN"/>
        </w:rPr>
        <w:t>-</w:t>
      </w:r>
      <w:bookmarkStart w:id="0" w:name="_GoBack"/>
      <w:bookmarkEnd w:id="0"/>
      <w:r>
        <w:rPr>
          <w:rFonts w:ascii="Bookman Old Style" w:hAnsi="Bookman Old Style" w:cs="Arial"/>
          <w:sz w:val="24"/>
          <w:szCs w:val="24"/>
          <w:lang w:bidi="ml-IN"/>
        </w:rPr>
        <w:t>04-2017 published by Kerala State Electricity Regulatory Commission,</w:t>
      </w:r>
      <w:r w:rsidR="00557E8F">
        <w:rPr>
          <w:rFonts w:ascii="Bookman Old Style" w:hAnsi="Bookman Old Style" w:cs="Arial"/>
          <w:sz w:val="24"/>
          <w:szCs w:val="24"/>
          <w:lang w:bidi="ml-IN"/>
        </w:rPr>
        <w:t xml:space="preserve"> </w:t>
      </w:r>
      <w:r w:rsidR="000473E5">
        <w:rPr>
          <w:rFonts w:ascii="Bookman Old Style" w:hAnsi="Bookman Old Style" w:cs="Arial"/>
          <w:sz w:val="24"/>
          <w:szCs w:val="24"/>
          <w:lang w:bidi="ml-IN"/>
        </w:rPr>
        <w:t xml:space="preserve">tariff applicable to </w:t>
      </w:r>
      <w:r>
        <w:rPr>
          <w:rFonts w:ascii="Bookman Old Style" w:hAnsi="Bookman Old Style" w:cs="Arial"/>
          <w:sz w:val="24"/>
          <w:szCs w:val="24"/>
          <w:lang w:bidi="ml-IN"/>
        </w:rPr>
        <w:t xml:space="preserve">all classes of consumers listed in </w:t>
      </w:r>
      <w:r w:rsidR="000473E5">
        <w:rPr>
          <w:rFonts w:ascii="Bookman Old Style" w:hAnsi="Bookman Old Style" w:cs="Arial"/>
          <w:sz w:val="24"/>
          <w:szCs w:val="24"/>
          <w:lang w:bidi="ml-IN"/>
        </w:rPr>
        <w:t>LT</w:t>
      </w:r>
      <w:r>
        <w:rPr>
          <w:rFonts w:ascii="Bookman Old Style" w:hAnsi="Bookman Old Style" w:cs="Arial"/>
          <w:sz w:val="24"/>
          <w:szCs w:val="24"/>
          <w:lang w:bidi="ml-IN"/>
        </w:rPr>
        <w:t xml:space="preserve"> VI C, LT VI F and LT VI G categories</w:t>
      </w:r>
      <w:r w:rsidR="000473E5">
        <w:rPr>
          <w:rFonts w:ascii="Bookman Old Style" w:hAnsi="Bookman Old Style" w:cs="Arial"/>
          <w:sz w:val="24"/>
          <w:szCs w:val="24"/>
          <w:lang w:bidi="ml-IN"/>
        </w:rPr>
        <w:t>,</w:t>
      </w:r>
      <w:r>
        <w:rPr>
          <w:rFonts w:ascii="Bookman Old Style" w:hAnsi="Bookman Old Style" w:cs="Arial"/>
          <w:sz w:val="24"/>
          <w:szCs w:val="24"/>
          <w:lang w:bidi="ml-IN"/>
        </w:rPr>
        <w:t xml:space="preserve"> </w:t>
      </w:r>
      <w:r w:rsidR="000473E5">
        <w:rPr>
          <w:rFonts w:ascii="Bookman Old Style" w:hAnsi="Bookman Old Style" w:cs="Arial"/>
          <w:sz w:val="24"/>
          <w:szCs w:val="24"/>
          <w:lang w:bidi="ml-IN"/>
        </w:rPr>
        <w:t xml:space="preserve">availing supply of electricity at high tension </w:t>
      </w:r>
      <w:r>
        <w:rPr>
          <w:rFonts w:ascii="Bookman Old Style" w:hAnsi="Bookman Old Style" w:cs="Arial"/>
          <w:sz w:val="24"/>
          <w:szCs w:val="24"/>
          <w:lang w:bidi="ml-IN"/>
        </w:rPr>
        <w:t>are included</w:t>
      </w:r>
      <w:r w:rsidR="000473E5">
        <w:rPr>
          <w:rFonts w:ascii="Bookman Old Style" w:hAnsi="Bookman Old Style" w:cs="Arial"/>
          <w:sz w:val="24"/>
          <w:szCs w:val="24"/>
          <w:lang w:bidi="ml-IN"/>
        </w:rPr>
        <w:t xml:space="preserve"> in HT IIB category. It is specified in the tariff order dated 17-04-2017 that any other LT categories of consumers not included anywhere in the tariff order shall be assigned LT VI C category. Hence the action of the respondent to assign HT IIB to the premises of the appellant under disconnection period from 11/2018 to 04/2019 is proper on the above explained ground</w:t>
      </w:r>
      <w:r w:rsidR="00B815DD">
        <w:rPr>
          <w:rFonts w:ascii="Bookman Old Style" w:hAnsi="Bookman Old Style" w:cs="Arial"/>
          <w:sz w:val="24"/>
          <w:szCs w:val="24"/>
          <w:lang w:bidi="ml-IN"/>
        </w:rPr>
        <w:t>, since University vacated the premises in 10/2018</w:t>
      </w:r>
      <w:r w:rsidR="000473E5">
        <w:rPr>
          <w:rFonts w:ascii="Bookman Old Style" w:hAnsi="Bookman Old Style" w:cs="Arial"/>
          <w:sz w:val="24"/>
          <w:szCs w:val="24"/>
          <w:lang w:bidi="ml-IN"/>
        </w:rPr>
        <w:t>.</w:t>
      </w:r>
    </w:p>
    <w:p w14:paraId="4940D212" w14:textId="56C7E30A" w:rsidR="00C0595C" w:rsidRDefault="00C0595C" w:rsidP="00E15A2B">
      <w:pPr>
        <w:pStyle w:val="NoSpacing"/>
        <w:jc w:val="both"/>
        <w:rPr>
          <w:rFonts w:ascii="Bookman Old Style" w:hAnsi="Bookman Old Style" w:cs="Arial"/>
          <w:sz w:val="24"/>
          <w:szCs w:val="24"/>
          <w:lang w:bidi="ml-IN"/>
        </w:rPr>
      </w:pPr>
    </w:p>
    <w:p w14:paraId="268C9695" w14:textId="77777777" w:rsidR="00557E8F" w:rsidRDefault="00557E8F">
      <w:pPr>
        <w:rPr>
          <w:rFonts w:ascii="Bookman Old Style" w:hAnsi="Bookman Old Style"/>
          <w:b/>
          <w:sz w:val="24"/>
          <w:szCs w:val="24"/>
          <w:u w:val="single"/>
          <w:lang w:bidi="ml-IN"/>
        </w:rPr>
      </w:pPr>
      <w:r>
        <w:rPr>
          <w:rFonts w:ascii="Bookman Old Style" w:hAnsi="Bookman Old Style"/>
          <w:b/>
          <w:sz w:val="24"/>
          <w:szCs w:val="24"/>
          <w:u w:val="single"/>
          <w:lang w:bidi="ml-IN"/>
        </w:rPr>
        <w:br w:type="page"/>
      </w:r>
    </w:p>
    <w:p w14:paraId="55D8097D" w14:textId="7500B533" w:rsidR="00966BB3" w:rsidRPr="00C871AF" w:rsidRDefault="00966BB3" w:rsidP="00966BB3">
      <w:pPr>
        <w:pStyle w:val="NoSpacing"/>
        <w:jc w:val="both"/>
        <w:rPr>
          <w:rFonts w:ascii="Bookman Old Style" w:hAnsi="Bookman Old Style"/>
          <w:b/>
          <w:sz w:val="24"/>
          <w:szCs w:val="24"/>
          <w:u w:val="single"/>
          <w:lang w:bidi="ml-IN"/>
        </w:rPr>
      </w:pPr>
      <w:r w:rsidRPr="00C871AF">
        <w:rPr>
          <w:rFonts w:ascii="Bookman Old Style" w:hAnsi="Bookman Old Style"/>
          <w:b/>
          <w:sz w:val="24"/>
          <w:szCs w:val="24"/>
          <w:u w:val="single"/>
          <w:lang w:bidi="ml-IN"/>
        </w:rPr>
        <w:t>DECISION</w:t>
      </w:r>
      <w:r w:rsidR="00557E8F">
        <w:rPr>
          <w:rFonts w:ascii="Bookman Old Style" w:hAnsi="Bookman Old Style"/>
          <w:b/>
          <w:sz w:val="24"/>
          <w:szCs w:val="24"/>
          <w:u w:val="single"/>
          <w:lang w:bidi="ml-IN"/>
        </w:rPr>
        <w:t>:</w:t>
      </w:r>
    </w:p>
    <w:p w14:paraId="451F1653" w14:textId="77777777" w:rsidR="00966BB3" w:rsidRDefault="00966BB3" w:rsidP="00966BB3">
      <w:pPr>
        <w:pStyle w:val="NoSpacing"/>
        <w:jc w:val="both"/>
        <w:rPr>
          <w:rFonts w:ascii="Bookman Old Style" w:hAnsi="Bookman Old Style"/>
          <w:sz w:val="24"/>
          <w:szCs w:val="24"/>
          <w:lang w:bidi="ml-IN"/>
        </w:rPr>
      </w:pPr>
    </w:p>
    <w:p w14:paraId="419BB2E1" w14:textId="44371259" w:rsidR="00966BB3" w:rsidRDefault="00966BB3" w:rsidP="00557E8F">
      <w:pPr>
        <w:pStyle w:val="NoSpacing"/>
        <w:ind w:firstLine="720"/>
        <w:jc w:val="both"/>
        <w:rPr>
          <w:rFonts w:ascii="Bookman Old Style" w:hAnsi="Bookman Old Style" w:cs="Bookman Old Style"/>
          <w:sz w:val="24"/>
          <w:szCs w:val="24"/>
          <w:lang w:bidi="ml-IN"/>
        </w:rPr>
      </w:pPr>
      <w:r>
        <w:rPr>
          <w:rFonts w:ascii="Bookman Old Style" w:hAnsi="Bookman Old Style"/>
          <w:sz w:val="24"/>
          <w:szCs w:val="24"/>
          <w:lang w:bidi="ml-IN"/>
        </w:rPr>
        <w:t>From the</w:t>
      </w:r>
      <w:r w:rsidRPr="00966BB3">
        <w:rPr>
          <w:rFonts w:ascii="Bookman Old Style" w:hAnsi="Bookman Old Style" w:cs="Bookman Old Style"/>
          <w:sz w:val="24"/>
          <w:szCs w:val="24"/>
          <w:lang w:bidi="ml-IN"/>
        </w:rPr>
        <w:t> </w:t>
      </w:r>
      <w:r>
        <w:rPr>
          <w:rFonts w:ascii="Bookman Old Style" w:hAnsi="Bookman Old Style" w:cs="Bookman Old Style"/>
          <w:sz w:val="24"/>
          <w:szCs w:val="24"/>
          <w:lang w:bidi="ml-IN"/>
        </w:rPr>
        <w:t>analysis done above and the conclusions arrived at, this Authority takes the following decisions.</w:t>
      </w:r>
      <w:r w:rsidRPr="00966BB3">
        <w:rPr>
          <w:rFonts w:ascii="Bookman Old Style" w:hAnsi="Bookman Old Style" w:cs="Bookman Old Style"/>
          <w:sz w:val="24"/>
          <w:szCs w:val="24"/>
          <w:lang w:bidi="ml-IN"/>
        </w:rPr>
        <w:t>       </w:t>
      </w:r>
    </w:p>
    <w:p w14:paraId="25CCAA81" w14:textId="77777777" w:rsidR="00966BB3" w:rsidRDefault="00966BB3" w:rsidP="00966BB3">
      <w:pPr>
        <w:pStyle w:val="NoSpacing"/>
        <w:jc w:val="both"/>
        <w:rPr>
          <w:rFonts w:ascii="Bookman Old Style" w:hAnsi="Bookman Old Style" w:cs="Bookman Old Style"/>
          <w:sz w:val="24"/>
          <w:szCs w:val="24"/>
          <w:lang w:bidi="ml-IN"/>
        </w:rPr>
      </w:pPr>
    </w:p>
    <w:p w14:paraId="43279FD6" w14:textId="1FC8BA06" w:rsidR="00966BB3" w:rsidRDefault="00966BB3" w:rsidP="00966BB3">
      <w:pPr>
        <w:pStyle w:val="NoSpacing"/>
        <w:jc w:val="both"/>
        <w:rPr>
          <w:rFonts w:ascii="Bookman Old Style" w:hAnsi="Bookman Old Style" w:cs="Calibri"/>
          <w:sz w:val="24"/>
          <w:szCs w:val="24"/>
        </w:rPr>
      </w:pPr>
      <w:r w:rsidRPr="00966BB3">
        <w:rPr>
          <w:rFonts w:ascii="Bookman Old Style" w:hAnsi="Bookman Old Style" w:cs="Bookman Old Style"/>
          <w:sz w:val="24"/>
          <w:szCs w:val="24"/>
          <w:lang w:bidi="ml-IN"/>
        </w:rPr>
        <w:t>  </w:t>
      </w:r>
      <w:r w:rsidR="00557E8F">
        <w:rPr>
          <w:rFonts w:ascii="Bookman Old Style" w:hAnsi="Bookman Old Style" w:cs="Bookman Old Style"/>
          <w:sz w:val="24"/>
          <w:szCs w:val="24"/>
          <w:lang w:bidi="ml-IN"/>
        </w:rPr>
        <w:tab/>
      </w:r>
      <w:r>
        <w:rPr>
          <w:rFonts w:ascii="Bookman Old Style" w:hAnsi="Bookman Old Style" w:cs="Bookman Old Style"/>
          <w:sz w:val="24"/>
          <w:szCs w:val="24"/>
          <w:lang w:bidi="ml-IN"/>
        </w:rPr>
        <w:t xml:space="preserve">Under the provisions of </w:t>
      </w:r>
      <w:r w:rsidRPr="00966BB3">
        <w:rPr>
          <w:rFonts w:ascii="Bookman Old Style" w:hAnsi="Bookman Old Style" w:cs="Calibri"/>
          <w:sz w:val="24"/>
          <w:szCs w:val="24"/>
        </w:rPr>
        <w:t>Regulation</w:t>
      </w:r>
      <w:r w:rsidR="00C871AF">
        <w:rPr>
          <w:rFonts w:ascii="Bookman Old Style" w:hAnsi="Bookman Old Style" w:cs="Calibri"/>
          <w:sz w:val="24"/>
          <w:szCs w:val="24"/>
        </w:rPr>
        <w:t>s</w:t>
      </w:r>
      <w:r w:rsidRPr="00966BB3">
        <w:rPr>
          <w:rFonts w:ascii="Bookman Old Style" w:hAnsi="Bookman Old Style" w:cs="Calibri"/>
          <w:sz w:val="24"/>
          <w:szCs w:val="24"/>
        </w:rPr>
        <w:t xml:space="preserve"> 97 and 134 of Kerala Electricity Supply Code, 2014</w:t>
      </w:r>
      <w:r>
        <w:rPr>
          <w:rFonts w:ascii="Bookman Old Style" w:hAnsi="Bookman Old Style" w:cs="Calibri"/>
          <w:sz w:val="24"/>
          <w:szCs w:val="24"/>
        </w:rPr>
        <w:t>, I am fully convinced that the request of the appellant is reasonable and justifiable. Hence this Authority decide that the order of the CGRF stands quashed. The excess amount collected from the appellant by way of hospital tariff HT II B</w:t>
      </w:r>
      <w:r w:rsidR="00517991">
        <w:rPr>
          <w:rFonts w:ascii="Bookman Old Style" w:hAnsi="Bookman Old Style" w:cs="Calibri"/>
          <w:sz w:val="24"/>
          <w:szCs w:val="24"/>
        </w:rPr>
        <w:t xml:space="preserve"> for the period from 04/2014 to 10/2018, shall be refunded by the respondent by adjusting the same at tar</w:t>
      </w:r>
      <w:r w:rsidR="00C871AF">
        <w:rPr>
          <w:rFonts w:ascii="Bookman Old Style" w:hAnsi="Bookman Old Style" w:cs="Calibri"/>
          <w:sz w:val="24"/>
          <w:szCs w:val="24"/>
        </w:rPr>
        <w:t>iff under educational purpose HT</w:t>
      </w:r>
      <w:r w:rsidR="00517991">
        <w:rPr>
          <w:rFonts w:ascii="Bookman Old Style" w:hAnsi="Bookman Old Style" w:cs="Calibri"/>
          <w:sz w:val="24"/>
          <w:szCs w:val="24"/>
        </w:rPr>
        <w:t xml:space="preserve"> IIA. The refund shall be made within 30 days of receipt of this order with applicable interest. The amount of refund so calculated may also be communicated to the appellant with details.</w:t>
      </w:r>
    </w:p>
    <w:p w14:paraId="04533DC2" w14:textId="77777777" w:rsidR="00517991" w:rsidRDefault="00517991" w:rsidP="00966BB3">
      <w:pPr>
        <w:pStyle w:val="NoSpacing"/>
        <w:jc w:val="both"/>
        <w:rPr>
          <w:rFonts w:ascii="Bookman Old Style" w:hAnsi="Bookman Old Style" w:cs="Calibri"/>
          <w:sz w:val="24"/>
          <w:szCs w:val="24"/>
        </w:rPr>
      </w:pPr>
    </w:p>
    <w:p w14:paraId="0874F16E" w14:textId="21BD1021" w:rsidR="00C871AF" w:rsidRDefault="00517991" w:rsidP="00557E8F">
      <w:pPr>
        <w:pStyle w:val="NoSpacing"/>
        <w:ind w:firstLine="720"/>
        <w:jc w:val="both"/>
        <w:rPr>
          <w:rFonts w:ascii="Bookman Old Style" w:hAnsi="Bookman Old Style"/>
          <w:sz w:val="24"/>
          <w:szCs w:val="24"/>
          <w:lang w:bidi="ml-IN"/>
        </w:rPr>
      </w:pPr>
      <w:r>
        <w:rPr>
          <w:rFonts w:ascii="Bookman Old Style" w:hAnsi="Bookman Old Style" w:cs="Calibri"/>
          <w:sz w:val="24"/>
          <w:szCs w:val="24"/>
        </w:rPr>
        <w:t>The appellant shall remit the fixed charge amount of Rs.98818/- within a period of 15 days of this order.</w:t>
      </w:r>
    </w:p>
    <w:p w14:paraId="6441E974" w14:textId="77777777" w:rsidR="00557E8F" w:rsidRDefault="00557E8F" w:rsidP="00C871AF">
      <w:pPr>
        <w:pStyle w:val="NoSpacing"/>
        <w:jc w:val="both"/>
        <w:rPr>
          <w:rFonts w:ascii="Bookman Old Style" w:hAnsi="Bookman Old Style"/>
          <w:bCs/>
          <w:sz w:val="24"/>
          <w:szCs w:val="24"/>
        </w:rPr>
      </w:pPr>
    </w:p>
    <w:p w14:paraId="13EA80AC" w14:textId="4FA5F7C2" w:rsidR="00C871AF" w:rsidRDefault="00C871AF" w:rsidP="00557E8F">
      <w:pPr>
        <w:pStyle w:val="NoSpacing"/>
        <w:ind w:firstLine="720"/>
        <w:jc w:val="both"/>
        <w:rPr>
          <w:rFonts w:ascii="Bookman Old Style" w:hAnsi="Bookman Old Style"/>
          <w:bCs/>
          <w:sz w:val="24"/>
          <w:szCs w:val="24"/>
          <w:lang w:bidi="ml-IN"/>
        </w:rPr>
      </w:pPr>
      <w:r>
        <w:rPr>
          <w:rFonts w:ascii="Bookman Old Style" w:hAnsi="Bookman Old Style"/>
          <w:bCs/>
          <w:sz w:val="24"/>
          <w:szCs w:val="24"/>
        </w:rPr>
        <w:t xml:space="preserve">Having concluded and decided as above, it is ordered accordingly. The Appeal Petition filed by the appellant is found having merits and is allowed to this extent. The order of CGRF, Kozhikode in Petition No. OP/71/2019-20 </w:t>
      </w:r>
      <w:r>
        <w:rPr>
          <w:rFonts w:ascii="Bookman Old Style" w:hAnsi="Bookman Old Style" w:cs="Bookman Old Style"/>
          <w:bCs/>
          <w:sz w:val="24"/>
          <w:szCs w:val="24"/>
        </w:rPr>
        <w:t>dated 24-10-2019</w:t>
      </w:r>
      <w:r>
        <w:rPr>
          <w:rFonts w:ascii="Bookman Old Style" w:hAnsi="Bookman Old Style"/>
          <w:bCs/>
          <w:sz w:val="24"/>
          <w:szCs w:val="24"/>
        </w:rPr>
        <w:t xml:space="preserve"> is set aside. No order on costs.</w:t>
      </w:r>
    </w:p>
    <w:p w14:paraId="26570CB2" w14:textId="77777777" w:rsidR="00C871AF" w:rsidRDefault="00C871AF" w:rsidP="00C871AF">
      <w:pPr>
        <w:pStyle w:val="NoSpacing"/>
        <w:jc w:val="both"/>
        <w:rPr>
          <w:rFonts w:ascii="Bookman Old Style" w:hAnsi="Bookman Old Style"/>
          <w:bCs/>
          <w:sz w:val="24"/>
          <w:szCs w:val="24"/>
        </w:rPr>
      </w:pPr>
    </w:p>
    <w:p w14:paraId="748EC3B4" w14:textId="77777777" w:rsidR="00C871AF" w:rsidRDefault="00C871AF" w:rsidP="00C871AF">
      <w:pPr>
        <w:pStyle w:val="NoSpacing"/>
        <w:jc w:val="both"/>
        <w:rPr>
          <w:rFonts w:ascii="Bookman Old Style" w:hAnsi="Bookman Old Style"/>
          <w:bCs/>
          <w:sz w:val="24"/>
          <w:szCs w:val="24"/>
        </w:rPr>
      </w:pPr>
    </w:p>
    <w:p w14:paraId="23F6D5B1" w14:textId="188910BC" w:rsidR="00C871AF" w:rsidRDefault="00C871AF" w:rsidP="00C871AF">
      <w:pPr>
        <w:pStyle w:val="NoSpacing"/>
        <w:jc w:val="both"/>
        <w:rPr>
          <w:rFonts w:ascii="Bookman Old Style" w:hAnsi="Bookman Old Style"/>
          <w:bCs/>
          <w:sz w:val="24"/>
          <w:szCs w:val="24"/>
          <w:lang w:bidi="ml-IN"/>
        </w:rPr>
      </w:pPr>
    </w:p>
    <w:p w14:paraId="5D53B9E3" w14:textId="700F2AA4" w:rsidR="00557E8F" w:rsidRDefault="00557E8F" w:rsidP="00C871AF">
      <w:pPr>
        <w:pStyle w:val="NoSpacing"/>
        <w:jc w:val="both"/>
        <w:rPr>
          <w:rFonts w:ascii="Bookman Old Style" w:hAnsi="Bookman Old Style"/>
          <w:bCs/>
          <w:sz w:val="24"/>
          <w:szCs w:val="24"/>
          <w:lang w:bidi="ml-IN"/>
        </w:rPr>
      </w:pPr>
    </w:p>
    <w:p w14:paraId="10E3D0C3" w14:textId="77777777" w:rsidR="00557E8F" w:rsidRDefault="00557E8F" w:rsidP="00C871AF">
      <w:pPr>
        <w:pStyle w:val="NoSpacing"/>
        <w:jc w:val="both"/>
        <w:rPr>
          <w:rFonts w:ascii="Bookman Old Style" w:hAnsi="Bookman Old Style"/>
          <w:bCs/>
          <w:sz w:val="24"/>
          <w:szCs w:val="24"/>
          <w:lang w:bidi="ml-IN"/>
        </w:rPr>
      </w:pPr>
    </w:p>
    <w:p w14:paraId="2FC74816" w14:textId="77777777" w:rsidR="00C871AF" w:rsidRDefault="00C871AF" w:rsidP="00C871AF">
      <w:pPr>
        <w:jc w:val="right"/>
        <w:rPr>
          <w:rFonts w:ascii="Bookman Old Style" w:hAnsi="Bookman Old Style"/>
          <w:b/>
          <w:bCs/>
          <w:sz w:val="24"/>
          <w:szCs w:val="24"/>
          <w:lang w:bidi="ml-IN"/>
        </w:rPr>
      </w:pPr>
      <w:r>
        <w:rPr>
          <w:rFonts w:ascii="Bookman Old Style" w:hAnsi="Bookman Old Style"/>
          <w:b/>
          <w:bCs/>
          <w:sz w:val="24"/>
          <w:szCs w:val="24"/>
          <w:lang w:bidi="ml-IN"/>
        </w:rPr>
        <w:t>ELECTRICITY OMBUDSMAN</w:t>
      </w:r>
    </w:p>
    <w:p w14:paraId="1EC45228" w14:textId="77777777" w:rsidR="00557E8F" w:rsidRDefault="00557E8F" w:rsidP="00557E8F">
      <w:pPr>
        <w:rPr>
          <w:rFonts w:ascii="Bookman Old Style" w:hAnsi="Bookman Old Style"/>
          <w:sz w:val="24"/>
          <w:szCs w:val="24"/>
          <w:u w:val="single"/>
        </w:rPr>
      </w:pPr>
    </w:p>
    <w:p w14:paraId="1EB468CB" w14:textId="0ECC93FF" w:rsidR="00557E8F" w:rsidRDefault="00557E8F" w:rsidP="00557E8F">
      <w:pPr>
        <w:rPr>
          <w:rFonts w:ascii="Bookman Old Style" w:hAnsi="Bookman Old Style"/>
          <w:sz w:val="24"/>
          <w:szCs w:val="24"/>
          <w:u w:val="single"/>
        </w:rPr>
      </w:pPr>
      <w:r w:rsidRPr="00557E8F">
        <w:rPr>
          <w:rFonts w:ascii="Bookman Old Style" w:hAnsi="Bookman Old Style"/>
          <w:sz w:val="24"/>
          <w:szCs w:val="24"/>
          <w:u w:val="single"/>
        </w:rPr>
        <w:t>P/085/2019/</w:t>
      </w:r>
      <w:r w:rsidRPr="00557E8F">
        <w:rPr>
          <w:rFonts w:ascii="Bookman Old Style" w:hAnsi="Bookman Old Style"/>
          <w:sz w:val="24"/>
          <w:szCs w:val="24"/>
          <w:u w:val="single"/>
        </w:rPr>
        <w:tab/>
      </w:r>
      <w:r w:rsidRPr="00557E8F">
        <w:rPr>
          <w:rFonts w:ascii="Bookman Old Style" w:hAnsi="Bookman Old Style"/>
          <w:sz w:val="24"/>
          <w:szCs w:val="24"/>
          <w:u w:val="single"/>
        </w:rPr>
        <w:tab/>
        <w:t>/Dated:</w:t>
      </w:r>
      <w:r w:rsidRPr="00557E8F">
        <w:rPr>
          <w:rFonts w:ascii="Bookman Old Style" w:hAnsi="Bookman Old Style"/>
          <w:sz w:val="24"/>
          <w:szCs w:val="24"/>
          <w:u w:val="single"/>
        </w:rPr>
        <w:tab/>
      </w:r>
      <w:r w:rsidRPr="00557E8F">
        <w:rPr>
          <w:rFonts w:ascii="Bookman Old Style" w:hAnsi="Bookman Old Style"/>
          <w:sz w:val="24"/>
          <w:szCs w:val="24"/>
          <w:u w:val="single"/>
        </w:rPr>
        <w:tab/>
      </w:r>
      <w:r w:rsidRPr="00557E8F">
        <w:rPr>
          <w:rFonts w:ascii="Bookman Old Style" w:hAnsi="Bookman Old Style"/>
          <w:sz w:val="24"/>
          <w:szCs w:val="24"/>
          <w:u w:val="single"/>
        </w:rPr>
        <w:tab/>
      </w:r>
    </w:p>
    <w:p w14:paraId="5956583B" w14:textId="6083AAEB" w:rsidR="00557E8F" w:rsidRDefault="00557E8F" w:rsidP="00557E8F">
      <w:pPr>
        <w:rPr>
          <w:rFonts w:ascii="Bookman Old Style" w:hAnsi="Bookman Old Style"/>
          <w:sz w:val="24"/>
          <w:szCs w:val="24"/>
          <w:u w:val="single"/>
        </w:rPr>
      </w:pPr>
    </w:p>
    <w:p w14:paraId="3640F142" w14:textId="4D0DF0A3" w:rsidR="00557E8F" w:rsidRPr="00557E8F" w:rsidRDefault="00557E8F" w:rsidP="00557E8F">
      <w:r>
        <w:rPr>
          <w:rFonts w:ascii="Bookman Old Style" w:hAnsi="Bookman Old Style"/>
          <w:sz w:val="24"/>
          <w:szCs w:val="24"/>
        </w:rPr>
        <w:t>Delivered to:</w:t>
      </w:r>
    </w:p>
    <w:p w14:paraId="52EA82DD" w14:textId="05136BBE" w:rsidR="00557E8F" w:rsidRDefault="00557E8F" w:rsidP="00557E8F">
      <w:pPr>
        <w:pStyle w:val="NoSpacing"/>
        <w:numPr>
          <w:ilvl w:val="0"/>
          <w:numId w:val="7"/>
        </w:numPr>
        <w:jc w:val="both"/>
        <w:rPr>
          <w:rFonts w:ascii="Bookman Old Style" w:hAnsi="Bookman Old Style"/>
          <w:sz w:val="24"/>
          <w:szCs w:val="24"/>
        </w:rPr>
      </w:pPr>
      <w:r>
        <w:rPr>
          <w:rFonts w:ascii="Bookman Old Style" w:hAnsi="Bookman Old Style"/>
          <w:sz w:val="24"/>
          <w:szCs w:val="24"/>
        </w:rPr>
        <w:t>Dr. Jameela C., Riverview Hospital, Padannakkad, Neeleswaram, Kasaragod</w:t>
      </w:r>
    </w:p>
    <w:p w14:paraId="702FE2DA" w14:textId="03729655" w:rsidR="00557E8F" w:rsidRDefault="00557E8F" w:rsidP="00557E8F">
      <w:pPr>
        <w:pStyle w:val="NoSpacing"/>
        <w:numPr>
          <w:ilvl w:val="0"/>
          <w:numId w:val="7"/>
        </w:numPr>
        <w:jc w:val="both"/>
        <w:rPr>
          <w:rFonts w:ascii="Bookman Old Style" w:hAnsi="Bookman Old Style"/>
          <w:sz w:val="24"/>
          <w:szCs w:val="24"/>
        </w:rPr>
      </w:pPr>
      <w:r>
        <w:rPr>
          <w:rFonts w:ascii="Bookman Old Style" w:hAnsi="Bookman Old Style"/>
          <w:sz w:val="24"/>
          <w:szCs w:val="24"/>
        </w:rPr>
        <w:t>The Assistant Executive Engineer, Electrical Sub Division, KSE Board Ltd, Kanhangad, Kasaragod</w:t>
      </w:r>
    </w:p>
    <w:p w14:paraId="0DAB61F6" w14:textId="77777777" w:rsidR="00557E8F" w:rsidRDefault="00557E8F" w:rsidP="00C871AF">
      <w:pPr>
        <w:rPr>
          <w:rFonts w:ascii="Bookman Old Style" w:hAnsi="Bookman Old Style"/>
          <w:sz w:val="24"/>
          <w:szCs w:val="24"/>
          <w:lang w:bidi="ml-IN"/>
        </w:rPr>
      </w:pPr>
    </w:p>
    <w:p w14:paraId="3102B1F5" w14:textId="776C37F3" w:rsidR="00557E8F" w:rsidRPr="00557E8F" w:rsidRDefault="00557E8F" w:rsidP="00C871AF">
      <w:pPr>
        <w:rPr>
          <w:rFonts w:ascii="Bookman Old Style" w:hAnsi="Bookman Old Style"/>
          <w:sz w:val="24"/>
          <w:szCs w:val="24"/>
          <w:lang w:bidi="ml-IN"/>
        </w:rPr>
      </w:pPr>
      <w:r w:rsidRPr="00557E8F">
        <w:rPr>
          <w:rFonts w:ascii="Bookman Old Style" w:hAnsi="Bookman Old Style"/>
          <w:sz w:val="24"/>
          <w:szCs w:val="24"/>
          <w:lang w:bidi="ml-IN"/>
        </w:rPr>
        <w:t>Copy to:</w:t>
      </w:r>
    </w:p>
    <w:p w14:paraId="406CAABC" w14:textId="77777777" w:rsidR="00557E8F" w:rsidRPr="00C052BA" w:rsidRDefault="00557E8F" w:rsidP="00557E8F">
      <w:pPr>
        <w:pStyle w:val="NoSpacing"/>
        <w:numPr>
          <w:ilvl w:val="0"/>
          <w:numId w:val="8"/>
        </w:numPr>
        <w:jc w:val="both"/>
        <w:rPr>
          <w:rFonts w:ascii="Bookman Old Style" w:hAnsi="Bookman Old Style" w:cs="Times New Roman"/>
          <w:sz w:val="24"/>
          <w:szCs w:val="24"/>
        </w:rPr>
      </w:pPr>
      <w:r w:rsidRPr="00C052BA">
        <w:rPr>
          <w:rFonts w:ascii="Bookman Old Style" w:hAnsi="Bookman Old Style" w:cs="Times New Roman"/>
          <w:sz w:val="24"/>
          <w:szCs w:val="24"/>
        </w:rPr>
        <w:t>The Secretary, Kerala State Electricity Regulatory Commission, KPFC Bhavanam, Vellayambalam, Thiruvananthapuram-10.</w:t>
      </w:r>
    </w:p>
    <w:p w14:paraId="23DED793" w14:textId="7C6F31C6" w:rsidR="00557E8F" w:rsidRPr="00C052BA" w:rsidRDefault="00557E8F" w:rsidP="00557E8F">
      <w:pPr>
        <w:pStyle w:val="NoSpacing"/>
        <w:numPr>
          <w:ilvl w:val="0"/>
          <w:numId w:val="8"/>
        </w:numPr>
        <w:tabs>
          <w:tab w:val="left" w:pos="1701"/>
          <w:tab w:val="left" w:pos="3969"/>
          <w:tab w:val="left" w:pos="4536"/>
        </w:tabs>
        <w:jc w:val="both"/>
        <w:rPr>
          <w:rFonts w:ascii="Bookman Old Style" w:hAnsi="Bookman Old Style" w:cs="Times New Roman"/>
          <w:sz w:val="24"/>
          <w:szCs w:val="24"/>
        </w:rPr>
      </w:pPr>
      <w:r w:rsidRPr="00C052BA">
        <w:rPr>
          <w:rFonts w:ascii="Bookman Old Style" w:hAnsi="Bookman Old Style" w:cs="Times New Roman"/>
          <w:sz w:val="24"/>
          <w:szCs w:val="24"/>
        </w:rPr>
        <w:t>The Secretary, KSE Board Limited, Vydhyuthi</w:t>
      </w:r>
      <w:r>
        <w:rPr>
          <w:rFonts w:ascii="Bookman Old Style" w:hAnsi="Bookman Old Style" w:cs="Times New Roman"/>
          <w:sz w:val="24"/>
          <w:szCs w:val="24"/>
        </w:rPr>
        <w:t xml:space="preserve"> B</w:t>
      </w:r>
      <w:r w:rsidRPr="00C052BA">
        <w:rPr>
          <w:rFonts w:ascii="Bookman Old Style" w:hAnsi="Bookman Old Style" w:cs="Times New Roman"/>
          <w:sz w:val="24"/>
          <w:szCs w:val="24"/>
        </w:rPr>
        <w:t>havanam, Pattom,</w:t>
      </w:r>
      <w:r>
        <w:rPr>
          <w:rFonts w:ascii="Bookman Old Style" w:hAnsi="Bookman Old Style" w:cs="Times New Roman"/>
          <w:sz w:val="24"/>
          <w:szCs w:val="24"/>
        </w:rPr>
        <w:t xml:space="preserve"> </w:t>
      </w:r>
      <w:r w:rsidRPr="00C052BA">
        <w:rPr>
          <w:rFonts w:ascii="Bookman Old Style" w:hAnsi="Bookman Old Style" w:cs="Times New Roman"/>
          <w:sz w:val="24"/>
          <w:szCs w:val="24"/>
        </w:rPr>
        <w:t>Thiruvananthapuram-4.</w:t>
      </w:r>
    </w:p>
    <w:p w14:paraId="3700DDBF" w14:textId="77777777" w:rsidR="00557E8F" w:rsidRPr="00C052BA" w:rsidRDefault="00557E8F" w:rsidP="00557E8F">
      <w:pPr>
        <w:pStyle w:val="ListParagraph"/>
        <w:numPr>
          <w:ilvl w:val="0"/>
          <w:numId w:val="8"/>
        </w:numPr>
        <w:spacing w:after="0" w:line="240" w:lineRule="auto"/>
        <w:rPr>
          <w:rFonts w:ascii="Bookman Old Style" w:hAnsi="Bookman Old Style"/>
          <w:sz w:val="24"/>
          <w:szCs w:val="24"/>
        </w:rPr>
      </w:pPr>
      <w:r w:rsidRPr="00C052BA">
        <w:rPr>
          <w:rFonts w:ascii="Bookman Old Style" w:hAnsi="Bookman Old Style"/>
          <w:sz w:val="24"/>
          <w:szCs w:val="24"/>
        </w:rPr>
        <w:t>The Chairperson, Consumer Grievance Redressal Forum, Vydhyuthi</w:t>
      </w:r>
      <w:r>
        <w:rPr>
          <w:rFonts w:ascii="Bookman Old Style" w:hAnsi="Bookman Old Style"/>
          <w:sz w:val="24"/>
          <w:szCs w:val="24"/>
        </w:rPr>
        <w:t xml:space="preserve"> B</w:t>
      </w:r>
      <w:r w:rsidRPr="00C052BA">
        <w:rPr>
          <w:rFonts w:ascii="Bookman Old Style" w:hAnsi="Bookman Old Style"/>
          <w:sz w:val="24"/>
          <w:szCs w:val="24"/>
        </w:rPr>
        <w:t>havanam, KSE</w:t>
      </w:r>
      <w:r>
        <w:rPr>
          <w:rFonts w:ascii="Bookman Old Style" w:hAnsi="Bookman Old Style"/>
          <w:sz w:val="24"/>
          <w:szCs w:val="24"/>
        </w:rPr>
        <w:t xml:space="preserve"> </w:t>
      </w:r>
      <w:r w:rsidRPr="00C052BA">
        <w:rPr>
          <w:rFonts w:ascii="Bookman Old Style" w:hAnsi="Bookman Old Style"/>
          <w:sz w:val="24"/>
          <w:szCs w:val="24"/>
        </w:rPr>
        <w:t>Board Ltd, Gandhi Road, Kozhikode</w:t>
      </w:r>
    </w:p>
    <w:p w14:paraId="18E91238" w14:textId="77777777" w:rsidR="00557E8F" w:rsidRPr="00C871AF" w:rsidRDefault="00557E8F" w:rsidP="00C871AF">
      <w:pPr>
        <w:rPr>
          <w:lang w:bidi="ml-IN"/>
        </w:rPr>
      </w:pPr>
    </w:p>
    <w:sectPr w:rsidR="00557E8F" w:rsidRPr="00C871AF" w:rsidSect="00557E8F">
      <w:headerReference w:type="default" r:id="rId10"/>
      <w:pgSz w:w="11906" w:h="16838" w:code="9"/>
      <w:pgMar w:top="1584" w:right="1584" w:bottom="1584" w:left="158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2BA3" w14:textId="77777777" w:rsidR="007B5A6F" w:rsidRDefault="007B5A6F" w:rsidP="00535A30">
      <w:pPr>
        <w:spacing w:after="0" w:line="240" w:lineRule="auto"/>
      </w:pPr>
      <w:r>
        <w:separator/>
      </w:r>
    </w:p>
  </w:endnote>
  <w:endnote w:type="continuationSeparator" w:id="0">
    <w:p w14:paraId="05B194A4" w14:textId="77777777" w:rsidR="007B5A6F" w:rsidRDefault="007B5A6F" w:rsidP="0053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6CDB" w14:textId="77777777" w:rsidR="007B5A6F" w:rsidRDefault="007B5A6F" w:rsidP="00535A30">
      <w:pPr>
        <w:spacing w:after="0" w:line="240" w:lineRule="auto"/>
      </w:pPr>
      <w:r>
        <w:separator/>
      </w:r>
    </w:p>
  </w:footnote>
  <w:footnote w:type="continuationSeparator" w:id="0">
    <w:p w14:paraId="51E19BEA" w14:textId="77777777" w:rsidR="007B5A6F" w:rsidRDefault="007B5A6F" w:rsidP="0053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892326"/>
      <w:docPartObj>
        <w:docPartGallery w:val="Page Numbers (Top of Page)"/>
        <w:docPartUnique/>
      </w:docPartObj>
    </w:sdtPr>
    <w:sdtEndPr>
      <w:rPr>
        <w:noProof/>
      </w:rPr>
    </w:sdtEndPr>
    <w:sdtContent>
      <w:p w14:paraId="4244DBFA" w14:textId="346E6633" w:rsidR="00535A30" w:rsidRDefault="00535A30">
        <w:pPr>
          <w:pStyle w:val="Header"/>
          <w:jc w:val="center"/>
        </w:pPr>
        <w:r>
          <w:fldChar w:fldCharType="begin"/>
        </w:r>
        <w:r>
          <w:instrText xml:space="preserve"> PAGE   \* MERGEFORMAT </w:instrText>
        </w:r>
        <w:r>
          <w:fldChar w:fldCharType="separate"/>
        </w:r>
        <w:r w:rsidR="00C871AF">
          <w:rPr>
            <w:noProof/>
          </w:rPr>
          <w:t>9</w:t>
        </w:r>
        <w:r>
          <w:rPr>
            <w:noProof/>
          </w:rPr>
          <w:fldChar w:fldCharType="end"/>
        </w:r>
      </w:p>
    </w:sdtContent>
  </w:sdt>
  <w:p w14:paraId="52515F3F" w14:textId="77777777" w:rsidR="00535A30" w:rsidRDefault="00535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054"/>
    <w:multiLevelType w:val="hybridMultilevel"/>
    <w:tmpl w:val="60F61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7D5FFA"/>
    <w:multiLevelType w:val="hybridMultilevel"/>
    <w:tmpl w:val="9C4C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31578B"/>
    <w:multiLevelType w:val="hybridMultilevel"/>
    <w:tmpl w:val="D3C83586"/>
    <w:lvl w:ilvl="0" w:tplc="451A828C">
      <w:start w:val="1"/>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FD73DD"/>
    <w:multiLevelType w:val="hybridMultilevel"/>
    <w:tmpl w:val="6F6A94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1106C9A"/>
    <w:multiLevelType w:val="hybridMultilevel"/>
    <w:tmpl w:val="0B121B78"/>
    <w:lvl w:ilvl="0" w:tplc="24CAAC2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2274307"/>
    <w:multiLevelType w:val="hybridMultilevel"/>
    <w:tmpl w:val="47A02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0962D5"/>
    <w:multiLevelType w:val="hybridMultilevel"/>
    <w:tmpl w:val="519069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9B2655"/>
    <w:multiLevelType w:val="hybridMultilevel"/>
    <w:tmpl w:val="8FDC68A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96"/>
    <w:rsid w:val="00044999"/>
    <w:rsid w:val="000473E5"/>
    <w:rsid w:val="000561D0"/>
    <w:rsid w:val="00085DAC"/>
    <w:rsid w:val="001367D9"/>
    <w:rsid w:val="00211213"/>
    <w:rsid w:val="002B5269"/>
    <w:rsid w:val="00335530"/>
    <w:rsid w:val="004F1BAE"/>
    <w:rsid w:val="00500EE5"/>
    <w:rsid w:val="00517991"/>
    <w:rsid w:val="00535A30"/>
    <w:rsid w:val="00546FA2"/>
    <w:rsid w:val="00557E8F"/>
    <w:rsid w:val="0058733E"/>
    <w:rsid w:val="00591847"/>
    <w:rsid w:val="005B4254"/>
    <w:rsid w:val="00613D96"/>
    <w:rsid w:val="00626155"/>
    <w:rsid w:val="00650DCD"/>
    <w:rsid w:val="006C2CBD"/>
    <w:rsid w:val="0071430A"/>
    <w:rsid w:val="00784215"/>
    <w:rsid w:val="007967F6"/>
    <w:rsid w:val="007B5A6F"/>
    <w:rsid w:val="0088183C"/>
    <w:rsid w:val="008E6622"/>
    <w:rsid w:val="0091455C"/>
    <w:rsid w:val="0094040A"/>
    <w:rsid w:val="009542C2"/>
    <w:rsid w:val="00966BB3"/>
    <w:rsid w:val="0097799E"/>
    <w:rsid w:val="00A260D4"/>
    <w:rsid w:val="00AC415B"/>
    <w:rsid w:val="00B815DD"/>
    <w:rsid w:val="00BC5B47"/>
    <w:rsid w:val="00BE0DF7"/>
    <w:rsid w:val="00C0595C"/>
    <w:rsid w:val="00C871AF"/>
    <w:rsid w:val="00D76EC2"/>
    <w:rsid w:val="00DD35CD"/>
    <w:rsid w:val="00E0651C"/>
    <w:rsid w:val="00E15A2B"/>
    <w:rsid w:val="00E44050"/>
    <w:rsid w:val="00E51D7F"/>
    <w:rsid w:val="00F61383"/>
    <w:rsid w:val="00F82673"/>
    <w:rsid w:val="00FE7A4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6CEA"/>
  <w15:chartTrackingRefBased/>
  <w15:docId w15:val="{B42C8AE7-3010-447D-8482-62D4C73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5A2B"/>
    <w:pPr>
      <w:spacing w:after="0" w:line="240" w:lineRule="auto"/>
    </w:pPr>
  </w:style>
  <w:style w:type="character" w:styleId="Hyperlink">
    <w:name w:val="Hyperlink"/>
    <w:basedOn w:val="DefaultParagraphFont"/>
    <w:uiPriority w:val="99"/>
    <w:semiHidden/>
    <w:unhideWhenUsed/>
    <w:rsid w:val="00626155"/>
    <w:rPr>
      <w:color w:val="0563C1" w:themeColor="hyperlink"/>
      <w:u w:val="single"/>
    </w:rPr>
  </w:style>
  <w:style w:type="character" w:customStyle="1" w:styleId="NoSpacingChar">
    <w:name w:val="No Spacing Char"/>
    <w:basedOn w:val="DefaultParagraphFont"/>
    <w:link w:val="NoSpacing"/>
    <w:uiPriority w:val="1"/>
    <w:locked/>
    <w:rsid w:val="00626155"/>
  </w:style>
  <w:style w:type="paragraph" w:styleId="ListParagraph">
    <w:name w:val="List Paragraph"/>
    <w:basedOn w:val="Normal"/>
    <w:uiPriority w:val="34"/>
    <w:qFormat/>
    <w:rsid w:val="00784215"/>
    <w:pPr>
      <w:spacing w:after="200" w:line="276" w:lineRule="auto"/>
      <w:ind w:left="720"/>
      <w:contextualSpacing/>
      <w:jc w:val="both"/>
    </w:pPr>
    <w:rPr>
      <w:lang w:val="en-US" w:bidi="ml-IN"/>
    </w:rPr>
  </w:style>
  <w:style w:type="paragraph" w:styleId="BalloonText">
    <w:name w:val="Balloon Text"/>
    <w:basedOn w:val="Normal"/>
    <w:link w:val="BalloonTextChar"/>
    <w:uiPriority w:val="99"/>
    <w:semiHidden/>
    <w:unhideWhenUsed/>
    <w:rsid w:val="0053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30"/>
    <w:rPr>
      <w:rFonts w:ascii="Segoe UI" w:hAnsi="Segoe UI" w:cs="Segoe UI"/>
      <w:sz w:val="18"/>
      <w:szCs w:val="18"/>
    </w:rPr>
  </w:style>
  <w:style w:type="paragraph" w:styleId="Header">
    <w:name w:val="header"/>
    <w:basedOn w:val="Normal"/>
    <w:link w:val="HeaderChar"/>
    <w:uiPriority w:val="99"/>
    <w:unhideWhenUsed/>
    <w:rsid w:val="0053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30"/>
  </w:style>
  <w:style w:type="paragraph" w:styleId="Footer">
    <w:name w:val="footer"/>
    <w:basedOn w:val="Normal"/>
    <w:link w:val="FooterChar"/>
    <w:uiPriority w:val="99"/>
    <w:unhideWhenUsed/>
    <w:rsid w:val="0053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17369">
      <w:bodyDiv w:val="1"/>
      <w:marLeft w:val="0"/>
      <w:marRight w:val="0"/>
      <w:marTop w:val="0"/>
      <w:marBottom w:val="0"/>
      <w:divBdr>
        <w:top w:val="none" w:sz="0" w:space="0" w:color="auto"/>
        <w:left w:val="none" w:sz="0" w:space="0" w:color="auto"/>
        <w:bottom w:val="none" w:sz="0" w:space="0" w:color="auto"/>
        <w:right w:val="none" w:sz="0" w:space="0" w:color="auto"/>
      </w:divBdr>
    </w:div>
    <w:div w:id="856235280">
      <w:bodyDiv w:val="1"/>
      <w:marLeft w:val="0"/>
      <w:marRight w:val="0"/>
      <w:marTop w:val="0"/>
      <w:marBottom w:val="0"/>
      <w:divBdr>
        <w:top w:val="none" w:sz="0" w:space="0" w:color="auto"/>
        <w:left w:val="none" w:sz="0" w:space="0" w:color="auto"/>
        <w:bottom w:val="none" w:sz="0" w:space="0" w:color="auto"/>
        <w:right w:val="none" w:sz="0" w:space="0" w:color="auto"/>
      </w:divBdr>
    </w:div>
    <w:div w:id="1015621010">
      <w:bodyDiv w:val="1"/>
      <w:marLeft w:val="0"/>
      <w:marRight w:val="0"/>
      <w:marTop w:val="0"/>
      <w:marBottom w:val="0"/>
      <w:divBdr>
        <w:top w:val="none" w:sz="0" w:space="0" w:color="auto"/>
        <w:left w:val="none" w:sz="0" w:space="0" w:color="auto"/>
        <w:bottom w:val="none" w:sz="0" w:space="0" w:color="auto"/>
        <w:right w:val="none" w:sz="0" w:space="0" w:color="auto"/>
      </w:divBdr>
    </w:div>
    <w:div w:id="1093816769">
      <w:bodyDiv w:val="1"/>
      <w:marLeft w:val="0"/>
      <w:marRight w:val="0"/>
      <w:marTop w:val="0"/>
      <w:marBottom w:val="0"/>
      <w:divBdr>
        <w:top w:val="none" w:sz="0" w:space="0" w:color="auto"/>
        <w:left w:val="none" w:sz="0" w:space="0" w:color="auto"/>
        <w:bottom w:val="none" w:sz="0" w:space="0" w:color="auto"/>
        <w:right w:val="none" w:sz="0" w:space="0" w:color="auto"/>
      </w:divBdr>
    </w:div>
    <w:div w:id="1107892946">
      <w:bodyDiv w:val="1"/>
      <w:marLeft w:val="0"/>
      <w:marRight w:val="0"/>
      <w:marTop w:val="0"/>
      <w:marBottom w:val="0"/>
      <w:divBdr>
        <w:top w:val="none" w:sz="0" w:space="0" w:color="auto"/>
        <w:left w:val="none" w:sz="0" w:space="0" w:color="auto"/>
        <w:bottom w:val="none" w:sz="0" w:space="0" w:color="auto"/>
        <w:right w:val="none" w:sz="0" w:space="0" w:color="auto"/>
      </w:divBdr>
    </w:div>
    <w:div w:id="1135177598">
      <w:bodyDiv w:val="1"/>
      <w:marLeft w:val="0"/>
      <w:marRight w:val="0"/>
      <w:marTop w:val="0"/>
      <w:marBottom w:val="0"/>
      <w:divBdr>
        <w:top w:val="none" w:sz="0" w:space="0" w:color="auto"/>
        <w:left w:val="none" w:sz="0" w:space="0" w:color="auto"/>
        <w:bottom w:val="none" w:sz="0" w:space="0" w:color="auto"/>
        <w:right w:val="none" w:sz="0" w:space="0" w:color="auto"/>
      </w:divBdr>
    </w:div>
    <w:div w:id="1575895515">
      <w:bodyDiv w:val="1"/>
      <w:marLeft w:val="0"/>
      <w:marRight w:val="0"/>
      <w:marTop w:val="0"/>
      <w:marBottom w:val="0"/>
      <w:divBdr>
        <w:top w:val="none" w:sz="0" w:space="0" w:color="auto"/>
        <w:left w:val="none" w:sz="0" w:space="0" w:color="auto"/>
        <w:bottom w:val="none" w:sz="0" w:space="0" w:color="auto"/>
        <w:right w:val="none" w:sz="0" w:space="0" w:color="auto"/>
      </w:divBdr>
    </w:div>
    <w:div w:id="1586959372">
      <w:bodyDiv w:val="1"/>
      <w:marLeft w:val="0"/>
      <w:marRight w:val="0"/>
      <w:marTop w:val="0"/>
      <w:marBottom w:val="0"/>
      <w:divBdr>
        <w:top w:val="none" w:sz="0" w:space="0" w:color="auto"/>
        <w:left w:val="none" w:sz="0" w:space="0" w:color="auto"/>
        <w:bottom w:val="none" w:sz="0" w:space="0" w:color="auto"/>
        <w:right w:val="none" w:sz="0" w:space="0" w:color="auto"/>
      </w:divBdr>
    </w:div>
    <w:div w:id="19359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alae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budsman.electric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EA82-12A0-4360-834A-71AFEBD5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JALEEL</dc:creator>
  <cp:keywords/>
  <dc:description/>
  <cp:lastModifiedBy>KK JALEEL</cp:lastModifiedBy>
  <cp:revision>35</cp:revision>
  <cp:lastPrinted>2020-01-24T09:38:00Z</cp:lastPrinted>
  <dcterms:created xsi:type="dcterms:W3CDTF">2019-12-12T07:13:00Z</dcterms:created>
  <dcterms:modified xsi:type="dcterms:W3CDTF">2020-01-24T09:43:00Z</dcterms:modified>
</cp:coreProperties>
</file>